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2CF" w:rsidRDefault="00E402CF" w:rsidP="00E402CF">
      <w:pPr>
        <w:spacing w:after="0" w:line="360" w:lineRule="auto"/>
        <w:jc w:val="center"/>
        <w:rPr>
          <w:sz w:val="28"/>
          <w:szCs w:val="28"/>
        </w:rPr>
      </w:pPr>
      <w:bookmarkStart w:id="0" w:name="_GoBack"/>
      <w:bookmarkEnd w:id="0"/>
    </w:p>
    <w:p w:rsidR="00E402CF" w:rsidRDefault="00E402CF" w:rsidP="00E402CF">
      <w:pPr>
        <w:spacing w:after="0" w:line="360" w:lineRule="auto"/>
        <w:jc w:val="center"/>
        <w:rPr>
          <w:sz w:val="28"/>
          <w:szCs w:val="28"/>
        </w:rPr>
      </w:pPr>
    </w:p>
    <w:p w:rsidR="00E402CF" w:rsidRDefault="00E402CF" w:rsidP="00E402CF">
      <w:pPr>
        <w:spacing w:after="0" w:line="360" w:lineRule="auto"/>
        <w:jc w:val="center"/>
        <w:rPr>
          <w:sz w:val="28"/>
          <w:szCs w:val="28"/>
        </w:rPr>
      </w:pPr>
    </w:p>
    <w:p w:rsidR="00E402CF" w:rsidRDefault="00E402CF" w:rsidP="00E402CF">
      <w:pPr>
        <w:spacing w:after="0" w:line="360" w:lineRule="auto"/>
        <w:jc w:val="center"/>
        <w:rPr>
          <w:sz w:val="28"/>
          <w:szCs w:val="28"/>
        </w:rPr>
      </w:pPr>
    </w:p>
    <w:p w:rsidR="00E402CF" w:rsidRDefault="00E402CF" w:rsidP="00E402CF">
      <w:pPr>
        <w:spacing w:after="0" w:line="360" w:lineRule="auto"/>
        <w:jc w:val="center"/>
        <w:rPr>
          <w:sz w:val="28"/>
          <w:szCs w:val="28"/>
        </w:rPr>
      </w:pPr>
    </w:p>
    <w:p w:rsidR="00E402CF" w:rsidRPr="001E1C68" w:rsidRDefault="00984ECD" w:rsidP="00984ECD">
      <w:pPr>
        <w:tabs>
          <w:tab w:val="left" w:pos="3110"/>
          <w:tab w:val="center" w:pos="4819"/>
        </w:tabs>
        <w:spacing w:after="0" w:line="360" w:lineRule="auto"/>
        <w:rPr>
          <w:sz w:val="28"/>
          <w:szCs w:val="28"/>
        </w:rPr>
      </w:pPr>
      <w:r>
        <w:rPr>
          <w:sz w:val="28"/>
          <w:szCs w:val="28"/>
        </w:rPr>
        <w:tab/>
      </w:r>
      <w:r>
        <w:rPr>
          <w:sz w:val="28"/>
          <w:szCs w:val="28"/>
        </w:rPr>
        <w:tab/>
      </w:r>
      <w:r w:rsidR="00E402CF" w:rsidRPr="001E1C68">
        <w:rPr>
          <w:sz w:val="28"/>
          <w:szCs w:val="28"/>
        </w:rPr>
        <w:t>Fondo di Garanzia per le PMI</w:t>
      </w:r>
    </w:p>
    <w:p w:rsidR="00E402CF" w:rsidRPr="001E1C68" w:rsidRDefault="00E402CF" w:rsidP="00E402CF">
      <w:pPr>
        <w:spacing w:after="0" w:line="360" w:lineRule="auto"/>
        <w:jc w:val="center"/>
        <w:rPr>
          <w:sz w:val="28"/>
          <w:szCs w:val="28"/>
        </w:rPr>
      </w:pPr>
      <w:r w:rsidRPr="001E1C68">
        <w:rPr>
          <w:sz w:val="28"/>
          <w:szCs w:val="28"/>
        </w:rPr>
        <w:t>Legge 662/96</w:t>
      </w:r>
    </w:p>
    <w:p w:rsidR="00E402CF" w:rsidRDefault="00E402CF" w:rsidP="00E402CF">
      <w:pPr>
        <w:spacing w:after="0" w:line="360" w:lineRule="auto"/>
        <w:jc w:val="center"/>
      </w:pPr>
    </w:p>
    <w:p w:rsidR="00E402CF" w:rsidRDefault="00E402CF" w:rsidP="00E402CF">
      <w:pPr>
        <w:spacing w:after="0" w:line="360" w:lineRule="auto"/>
        <w:jc w:val="center"/>
      </w:pPr>
    </w:p>
    <w:p w:rsidR="00E402CF" w:rsidRDefault="00E402CF" w:rsidP="00E402CF">
      <w:pPr>
        <w:spacing w:after="0" w:line="360" w:lineRule="auto"/>
        <w:jc w:val="center"/>
      </w:pPr>
    </w:p>
    <w:p w:rsidR="00E402CF" w:rsidRDefault="00E402CF" w:rsidP="00D84A26">
      <w:pPr>
        <w:spacing w:after="0" w:line="360" w:lineRule="auto"/>
        <w:jc w:val="center"/>
      </w:pPr>
    </w:p>
    <w:p w:rsidR="00E402CF" w:rsidRDefault="00E402CF" w:rsidP="00E402CF">
      <w:pPr>
        <w:spacing w:after="0" w:line="360" w:lineRule="auto"/>
        <w:jc w:val="center"/>
        <w:rPr>
          <w:b/>
          <w:smallCaps/>
          <w:sz w:val="36"/>
          <w:szCs w:val="36"/>
        </w:rPr>
      </w:pPr>
      <w:r w:rsidRPr="001E1C68">
        <w:rPr>
          <w:b/>
          <w:smallCaps/>
          <w:sz w:val="36"/>
          <w:szCs w:val="36"/>
        </w:rPr>
        <w:t xml:space="preserve">Portale </w:t>
      </w:r>
      <w:r w:rsidR="00771B6F">
        <w:rPr>
          <w:b/>
          <w:smallCaps/>
          <w:sz w:val="36"/>
          <w:szCs w:val="36"/>
        </w:rPr>
        <w:t xml:space="preserve">Rating per </w:t>
      </w:r>
      <w:r w:rsidR="00F605AE">
        <w:rPr>
          <w:b/>
          <w:smallCaps/>
          <w:sz w:val="36"/>
          <w:szCs w:val="36"/>
        </w:rPr>
        <w:t xml:space="preserve">le </w:t>
      </w:r>
      <w:r w:rsidR="00771B6F">
        <w:rPr>
          <w:b/>
          <w:smallCaps/>
          <w:sz w:val="36"/>
          <w:szCs w:val="36"/>
        </w:rPr>
        <w:t>Imprese</w:t>
      </w:r>
    </w:p>
    <w:p w:rsidR="00D84A26" w:rsidRPr="001E1C68" w:rsidRDefault="00D84A26" w:rsidP="00E402CF">
      <w:pPr>
        <w:spacing w:after="0" w:line="360" w:lineRule="auto"/>
        <w:jc w:val="center"/>
        <w:rPr>
          <w:b/>
          <w:smallCaps/>
          <w:sz w:val="36"/>
          <w:szCs w:val="36"/>
        </w:rPr>
      </w:pPr>
      <w:r>
        <w:rPr>
          <w:b/>
          <w:smallCaps/>
          <w:sz w:val="36"/>
          <w:szCs w:val="36"/>
        </w:rPr>
        <w:t>Guida operativa</w:t>
      </w:r>
    </w:p>
    <w:p w:rsidR="00E402CF" w:rsidRDefault="00E402CF">
      <w:pPr>
        <w:rPr>
          <w:b/>
          <w:smallCaps/>
          <w:sz w:val="36"/>
          <w:szCs w:val="36"/>
        </w:rPr>
      </w:pPr>
      <w:r>
        <w:rPr>
          <w:b/>
          <w:smallCaps/>
          <w:sz w:val="36"/>
          <w:szCs w:val="36"/>
        </w:rPr>
        <w:br w:type="page"/>
      </w:r>
    </w:p>
    <w:p w:rsidR="00E402CF" w:rsidRDefault="00491839" w:rsidP="00491839">
      <w:pPr>
        <w:spacing w:after="0" w:line="240" w:lineRule="auto"/>
        <w:jc w:val="both"/>
      </w:pPr>
      <w:r>
        <w:lastRenderedPageBreak/>
        <w:t xml:space="preserve">Il </w:t>
      </w:r>
      <w:r w:rsidRPr="00771B6F">
        <w:t xml:space="preserve">Portale </w:t>
      </w:r>
      <w:r w:rsidR="00771B6F">
        <w:t>Rating</w:t>
      </w:r>
      <w:r>
        <w:t xml:space="preserve"> </w:t>
      </w:r>
      <w:r w:rsidR="00771B6F">
        <w:t>è destinato a</w:t>
      </w:r>
      <w:r w:rsidR="00475EB4">
        <w:t>lle</w:t>
      </w:r>
      <w:r w:rsidR="00771B6F">
        <w:t xml:space="preserve"> imprese</w:t>
      </w:r>
      <w:r w:rsidR="00475EB4">
        <w:t>,</w:t>
      </w:r>
      <w:r w:rsidR="00771B6F">
        <w:t xml:space="preserve"> </w:t>
      </w:r>
      <w:r w:rsidR="00475EB4">
        <w:t>ai consulenti e</w:t>
      </w:r>
      <w:r w:rsidR="00771B6F">
        <w:t xml:space="preserve"> </w:t>
      </w:r>
      <w:r w:rsidR="00475EB4">
        <w:t xml:space="preserve">a tutti gli operatori interessati al Fondo di garanzia diversi da banche, confidi e intermediari </w:t>
      </w:r>
      <w:r>
        <w:t>abilitati alla presentazione delle richieste di ammissione</w:t>
      </w:r>
      <w:r w:rsidR="00771B6F">
        <w:t xml:space="preserve"> al Fondo</w:t>
      </w:r>
      <w:r w:rsidR="009E15D0">
        <w:t xml:space="preserve"> stesso</w:t>
      </w:r>
      <w:r>
        <w:t xml:space="preserve">. </w:t>
      </w:r>
      <w:r w:rsidR="00E402CF">
        <w:t xml:space="preserve">Attraverso il </w:t>
      </w:r>
      <w:r w:rsidR="00E402CF" w:rsidRPr="00771B6F">
        <w:t xml:space="preserve">Portale </w:t>
      </w:r>
      <w:r w:rsidR="00771B6F">
        <w:t>Rating</w:t>
      </w:r>
      <w:r w:rsidR="00E402CF">
        <w:t xml:space="preserve"> è possibile effettuare simulazioni per verificare l’ammissibilità di un’impresa sulla base del </w:t>
      </w:r>
      <w:r w:rsidR="00E402CF" w:rsidRPr="00E402CF">
        <w:t xml:space="preserve">modello di </w:t>
      </w:r>
      <w:r>
        <w:t>rating del Fondo oppure</w:t>
      </w:r>
      <w:r w:rsidR="00E402CF">
        <w:t xml:space="preserve"> inserire i dati di uno o più bilanci di un’impresa che </w:t>
      </w:r>
      <w:r>
        <w:t>possono</w:t>
      </w:r>
      <w:r w:rsidR="00E402CF">
        <w:t xml:space="preserve"> successivamente essere </w:t>
      </w:r>
      <w:r w:rsidR="008945F6">
        <w:t>utilizzati</w:t>
      </w:r>
      <w:r w:rsidR="00E402CF">
        <w:t xml:space="preserve"> da banche, confidi </w:t>
      </w:r>
      <w:r w:rsidR="009E15D0">
        <w:t>e intermediari</w:t>
      </w:r>
      <w:r w:rsidR="00E402CF">
        <w:t xml:space="preserve"> </w:t>
      </w:r>
      <w:r w:rsidR="008945F6">
        <w:t>durante la</w:t>
      </w:r>
      <w:r>
        <w:t xml:space="preserve"> compilazione di</w:t>
      </w:r>
      <w:r w:rsidR="00E402CF">
        <w:t xml:space="preserve"> una richiesta di ammissione al Fondo.</w:t>
      </w:r>
    </w:p>
    <w:p w:rsidR="00B36544" w:rsidRDefault="00B36544" w:rsidP="00491839">
      <w:pPr>
        <w:spacing w:after="0" w:line="240" w:lineRule="auto"/>
        <w:jc w:val="both"/>
      </w:pPr>
    </w:p>
    <w:p w:rsidR="00B36544" w:rsidRPr="00E402CF" w:rsidRDefault="002D7762" w:rsidP="00491839">
      <w:pPr>
        <w:spacing w:after="0" w:line="240" w:lineRule="auto"/>
        <w:jc w:val="both"/>
      </w:pPr>
      <w:r>
        <w:t>Attualmente i</w:t>
      </w:r>
      <w:r w:rsidR="00B36544">
        <w:t xml:space="preserve">l modello di rating è utilizzato per verificare l’ammissibilità delle imprese esclusivamente </w:t>
      </w:r>
      <w:r>
        <w:t>con riferimento</w:t>
      </w:r>
      <w:r w:rsidR="00B36544">
        <w:t xml:space="preserve"> </w:t>
      </w:r>
      <w:r>
        <w:t>al</w:t>
      </w:r>
      <w:r w:rsidR="00B36544">
        <w:t xml:space="preserve">le </w:t>
      </w:r>
      <w:r>
        <w:t xml:space="preserve">“Operazioni </w:t>
      </w:r>
      <w:r w:rsidR="00B36544">
        <w:t xml:space="preserve">Nuova Sabatini”. Successivamente il modello di rating sarà adottato per la valutazione di tutte le richieste di ammissione per le quali sia prevista la valutazione dei dati contabili degli ultimi due esercizi. </w:t>
      </w:r>
    </w:p>
    <w:p w:rsidR="00E402CF" w:rsidRDefault="00E402CF" w:rsidP="00E402CF">
      <w:pPr>
        <w:spacing w:after="0" w:line="240" w:lineRule="auto"/>
        <w:rPr>
          <w:b/>
          <w:smallCaps/>
        </w:rPr>
      </w:pPr>
    </w:p>
    <w:p w:rsidR="00E402CF" w:rsidRPr="0039294D" w:rsidRDefault="00491839" w:rsidP="0039294D">
      <w:pPr>
        <w:pStyle w:val="Paragrafoelenco"/>
        <w:numPr>
          <w:ilvl w:val="0"/>
          <w:numId w:val="8"/>
        </w:numPr>
        <w:spacing w:after="0" w:line="240" w:lineRule="auto"/>
        <w:rPr>
          <w:b/>
          <w:smallCaps/>
        </w:rPr>
      </w:pPr>
      <w:r w:rsidRPr="0039294D">
        <w:rPr>
          <w:b/>
          <w:smallCaps/>
        </w:rPr>
        <w:t>Come si accede al Portale</w:t>
      </w:r>
    </w:p>
    <w:p w:rsidR="00491839" w:rsidRDefault="00491839" w:rsidP="00E402CF">
      <w:pPr>
        <w:spacing w:after="0" w:line="240" w:lineRule="auto"/>
        <w:rPr>
          <w:b/>
          <w:smallCaps/>
        </w:rPr>
      </w:pPr>
    </w:p>
    <w:p w:rsidR="00491839" w:rsidRDefault="00771B6F" w:rsidP="00771B6F">
      <w:pPr>
        <w:spacing w:after="0" w:line="240" w:lineRule="auto"/>
      </w:pPr>
      <w:r>
        <w:t>Dalla home page del sito Internet</w:t>
      </w:r>
      <w:r w:rsidR="008945F6">
        <w:t xml:space="preserve"> </w:t>
      </w:r>
      <w:hyperlink r:id="rId7" w:history="1">
        <w:r w:rsidR="00491839" w:rsidRPr="000C785C">
          <w:rPr>
            <w:rStyle w:val="Collegamentoipertestuale"/>
          </w:rPr>
          <w:t>www.fondidigaranzia.it</w:t>
        </w:r>
      </w:hyperlink>
      <w:r w:rsidR="00F605AE" w:rsidRPr="00F605AE">
        <w:rPr>
          <w:rStyle w:val="Collegamentoipertestuale"/>
          <w:u w:val="none"/>
        </w:rPr>
        <w:t xml:space="preserve"> </w:t>
      </w:r>
      <w:r w:rsidR="003008B8">
        <w:t>si accede alla pagina in cui è possibile richiedere l’accreditamento o effettuare il log in se già accreditati</w:t>
      </w:r>
      <w:r w:rsidR="00F605AE">
        <w:t xml:space="preserve"> (fig. 1)</w:t>
      </w:r>
      <w:r w:rsidR="003008B8">
        <w:t>.</w:t>
      </w:r>
    </w:p>
    <w:p w:rsidR="00F605AE" w:rsidRDefault="00F605AE" w:rsidP="00771B6F">
      <w:pPr>
        <w:spacing w:after="0" w:line="240" w:lineRule="auto"/>
      </w:pPr>
    </w:p>
    <w:p w:rsidR="00491839" w:rsidRDefault="00491839" w:rsidP="00E402CF">
      <w:pPr>
        <w:spacing w:after="0" w:line="240" w:lineRule="auto"/>
        <w:rPr>
          <w:b/>
          <w:smallCaps/>
        </w:rPr>
      </w:pPr>
    </w:p>
    <w:p w:rsidR="003008B8" w:rsidRDefault="003008B8" w:rsidP="003008B8">
      <w:pPr>
        <w:spacing w:after="0" w:line="240" w:lineRule="auto"/>
        <w:jc w:val="center"/>
        <w:rPr>
          <w:sz w:val="18"/>
          <w:szCs w:val="18"/>
        </w:rPr>
      </w:pPr>
      <w:r>
        <w:rPr>
          <w:b/>
          <w:smallCaps/>
          <w:noProof/>
          <w:lang w:eastAsia="it-IT"/>
        </w:rPr>
        <w:drawing>
          <wp:inline distT="0" distB="0" distL="0" distR="0">
            <wp:extent cx="5101200" cy="3862800"/>
            <wp:effectExtent l="0" t="0" r="4445"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1200" cy="3862800"/>
                    </a:xfrm>
                    <a:prstGeom prst="rect">
                      <a:avLst/>
                    </a:prstGeom>
                    <a:noFill/>
                    <a:ln>
                      <a:noFill/>
                    </a:ln>
                  </pic:spPr>
                </pic:pic>
              </a:graphicData>
            </a:graphic>
          </wp:inline>
        </w:drawing>
      </w:r>
    </w:p>
    <w:p w:rsidR="003008B8" w:rsidRPr="003008B8" w:rsidRDefault="003008B8" w:rsidP="003008B8">
      <w:pPr>
        <w:spacing w:after="0" w:line="240" w:lineRule="auto"/>
        <w:jc w:val="center"/>
        <w:rPr>
          <w:sz w:val="18"/>
          <w:szCs w:val="18"/>
        </w:rPr>
      </w:pPr>
      <w:r w:rsidRPr="003008B8">
        <w:rPr>
          <w:sz w:val="18"/>
          <w:szCs w:val="18"/>
        </w:rPr>
        <w:t xml:space="preserve">Figura </w:t>
      </w:r>
      <w:r w:rsidR="00F605AE">
        <w:rPr>
          <w:sz w:val="18"/>
          <w:szCs w:val="18"/>
        </w:rPr>
        <w:t>1</w:t>
      </w:r>
    </w:p>
    <w:p w:rsidR="003008B8" w:rsidRDefault="003008B8" w:rsidP="00491839">
      <w:pPr>
        <w:spacing w:after="0" w:line="240" w:lineRule="auto"/>
        <w:jc w:val="center"/>
        <w:rPr>
          <w:b/>
          <w:smallCaps/>
        </w:rPr>
      </w:pPr>
    </w:p>
    <w:p w:rsidR="00F605AE" w:rsidRPr="003008B8" w:rsidRDefault="00F605AE" w:rsidP="00F605AE">
      <w:pPr>
        <w:spacing w:after="0" w:line="240" w:lineRule="auto"/>
        <w:jc w:val="both"/>
      </w:pPr>
      <w:r w:rsidRPr="003008B8">
        <w:t xml:space="preserve">Cliccando </w:t>
      </w:r>
      <w:r>
        <w:t xml:space="preserve">su Crea Nuovo Account si accede alla seguente pagina (fig. 2) </w:t>
      </w:r>
      <w:r w:rsidRPr="00502E00">
        <w:t>Le credenziali</w:t>
      </w:r>
      <w:r>
        <w:t xml:space="preserve"> sono inviate all’indirizzo e-mail inserito nel modulo.</w:t>
      </w:r>
    </w:p>
    <w:p w:rsidR="003008B8" w:rsidRDefault="003008B8" w:rsidP="00491839">
      <w:pPr>
        <w:spacing w:after="0" w:line="240" w:lineRule="auto"/>
        <w:jc w:val="center"/>
        <w:rPr>
          <w:b/>
          <w:smallCaps/>
        </w:rPr>
      </w:pPr>
    </w:p>
    <w:p w:rsidR="003008B8" w:rsidRDefault="003008B8" w:rsidP="00491839">
      <w:pPr>
        <w:spacing w:after="0" w:line="240" w:lineRule="auto"/>
        <w:jc w:val="center"/>
        <w:rPr>
          <w:b/>
          <w:smallCaps/>
        </w:rPr>
      </w:pPr>
      <w:r>
        <w:rPr>
          <w:b/>
          <w:smallCaps/>
          <w:noProof/>
          <w:lang w:eastAsia="it-IT"/>
        </w:rPr>
        <w:lastRenderedPageBreak/>
        <w:drawing>
          <wp:inline distT="0" distB="0" distL="0" distR="0">
            <wp:extent cx="4626000" cy="2358000"/>
            <wp:effectExtent l="0" t="0" r="3175"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6000" cy="2358000"/>
                    </a:xfrm>
                    <a:prstGeom prst="rect">
                      <a:avLst/>
                    </a:prstGeom>
                    <a:noFill/>
                    <a:ln>
                      <a:noFill/>
                    </a:ln>
                  </pic:spPr>
                </pic:pic>
              </a:graphicData>
            </a:graphic>
          </wp:inline>
        </w:drawing>
      </w:r>
    </w:p>
    <w:p w:rsidR="00502E00" w:rsidRDefault="00F605AE" w:rsidP="00502E00">
      <w:pPr>
        <w:spacing w:after="0" w:line="240" w:lineRule="auto"/>
        <w:jc w:val="center"/>
        <w:rPr>
          <w:b/>
          <w:smallCaps/>
          <w:sz w:val="18"/>
          <w:szCs w:val="18"/>
        </w:rPr>
      </w:pPr>
      <w:r>
        <w:rPr>
          <w:sz w:val="18"/>
          <w:szCs w:val="18"/>
        </w:rPr>
        <w:t>Figura 2</w:t>
      </w:r>
    </w:p>
    <w:p w:rsidR="00E22007" w:rsidRDefault="00E22007" w:rsidP="00502E00">
      <w:pPr>
        <w:spacing w:after="0" w:line="240" w:lineRule="auto"/>
      </w:pPr>
    </w:p>
    <w:p w:rsidR="00502E00" w:rsidRDefault="00502E00" w:rsidP="00E22007">
      <w:pPr>
        <w:spacing w:after="0" w:line="240" w:lineRule="auto"/>
        <w:jc w:val="both"/>
      </w:pPr>
      <w:r>
        <w:t>N.B.</w:t>
      </w:r>
      <w:r w:rsidR="00E22007">
        <w:t xml:space="preserve"> I soggetti già accreditati per il Portale </w:t>
      </w:r>
      <w:proofErr w:type="spellStart"/>
      <w:r w:rsidR="00E22007">
        <w:t>Microcredito</w:t>
      </w:r>
      <w:proofErr w:type="spellEnd"/>
      <w:r w:rsidR="00E22007">
        <w:t xml:space="preserve"> </w:t>
      </w:r>
      <w:r w:rsidR="00B36544">
        <w:t>devono</w:t>
      </w:r>
      <w:r w:rsidR="00E22007">
        <w:t xml:space="preserve"> utilizzare le credenziali ricevute per l’accesso al suddetto Portale.  </w:t>
      </w:r>
    </w:p>
    <w:p w:rsidR="00E22007" w:rsidRDefault="00E22007" w:rsidP="00502E00">
      <w:pPr>
        <w:spacing w:after="0" w:line="240" w:lineRule="auto"/>
      </w:pPr>
    </w:p>
    <w:p w:rsidR="00E22007" w:rsidRDefault="00E22007" w:rsidP="00E22007">
      <w:pPr>
        <w:spacing w:after="0" w:line="240" w:lineRule="auto"/>
        <w:jc w:val="both"/>
      </w:pPr>
      <w:r>
        <w:t xml:space="preserve">Per recuperare le password dimenticate è sufficiente </w:t>
      </w:r>
      <w:r w:rsidR="00F605AE">
        <w:t>selezionare</w:t>
      </w:r>
      <w:r>
        <w:t xml:space="preserve"> su “Clicca qui se hai dimenti</w:t>
      </w:r>
      <w:r w:rsidR="00F605AE">
        <w:t>cato la password” (vedi figura 1</w:t>
      </w:r>
      <w:r>
        <w:t>) e inserire codice fiscale e indirizzo e-mail (l’indirizzo di posta elettronica può essere modificato rispetto a quello originariamente comunicato). La nuova password sarà inviata al</w:t>
      </w:r>
      <w:r w:rsidR="002D7762">
        <w:t>l’indirizzo inserito. Qualora lo</w:t>
      </w:r>
      <w:r>
        <w:t xml:space="preserve"> stato delle credenziali risultasse “</w:t>
      </w:r>
      <w:proofErr w:type="spellStart"/>
      <w:r>
        <w:t>suspended</w:t>
      </w:r>
      <w:proofErr w:type="spellEnd"/>
      <w:r>
        <w:t>” (dopo un anno di mancato utilizzo le credenziali sono</w:t>
      </w:r>
      <w:r w:rsidR="00F605AE">
        <w:t xml:space="preserve"> automaticamente</w:t>
      </w:r>
      <w:r>
        <w:t xml:space="preserve"> disabilitate) occorre rivolgersi al Gestore per ottenere la riabilitazione.</w:t>
      </w:r>
    </w:p>
    <w:p w:rsidR="008945F6" w:rsidRDefault="008945F6" w:rsidP="00E22007">
      <w:pPr>
        <w:spacing w:after="0" w:line="240" w:lineRule="auto"/>
        <w:jc w:val="both"/>
      </w:pPr>
    </w:p>
    <w:p w:rsidR="00E22007" w:rsidRDefault="00E22007" w:rsidP="00502E00">
      <w:pPr>
        <w:spacing w:after="0" w:line="240" w:lineRule="auto"/>
      </w:pPr>
    </w:p>
    <w:p w:rsidR="00E402CF" w:rsidRPr="0039294D" w:rsidRDefault="00E402CF" w:rsidP="0039294D">
      <w:pPr>
        <w:pStyle w:val="Paragrafoelenco"/>
        <w:numPr>
          <w:ilvl w:val="0"/>
          <w:numId w:val="8"/>
        </w:numPr>
        <w:spacing w:after="0" w:line="240" w:lineRule="auto"/>
        <w:rPr>
          <w:b/>
          <w:smallCaps/>
        </w:rPr>
      </w:pPr>
      <w:r w:rsidRPr="0039294D">
        <w:rPr>
          <w:b/>
          <w:smallCaps/>
        </w:rPr>
        <w:t>Caratteristiche generali</w:t>
      </w:r>
      <w:r w:rsidR="00502E00" w:rsidRPr="0039294D">
        <w:rPr>
          <w:b/>
          <w:smallCaps/>
        </w:rPr>
        <w:t xml:space="preserve"> del modello di rating</w:t>
      </w:r>
    </w:p>
    <w:p w:rsidR="00E402CF" w:rsidRPr="001E1C68" w:rsidRDefault="00E402CF" w:rsidP="0039294D">
      <w:pPr>
        <w:spacing w:after="0" w:line="240" w:lineRule="auto"/>
        <w:rPr>
          <w:b/>
          <w:smallCaps/>
        </w:rPr>
      </w:pPr>
    </w:p>
    <w:p w:rsidR="008D5C0C" w:rsidRDefault="008D5C0C" w:rsidP="008D5C0C">
      <w:pPr>
        <w:shd w:val="clear" w:color="auto" w:fill="FFFFFF"/>
        <w:spacing w:after="0" w:line="240" w:lineRule="auto"/>
      </w:pPr>
      <w:r>
        <w:t>Il modello di rating è composto da tre aree informative:</w:t>
      </w:r>
    </w:p>
    <w:p w:rsidR="008D5C0C" w:rsidRDefault="008D5C0C" w:rsidP="008D5C0C">
      <w:pPr>
        <w:shd w:val="clear" w:color="auto" w:fill="FFFFFF"/>
        <w:spacing w:after="0" w:line="240" w:lineRule="auto"/>
      </w:pPr>
    </w:p>
    <w:p w:rsidR="008D5C0C" w:rsidRDefault="008D5C0C" w:rsidP="008D5C0C">
      <w:pPr>
        <w:pStyle w:val="Paragrafoelenco"/>
        <w:numPr>
          <w:ilvl w:val="0"/>
          <w:numId w:val="23"/>
        </w:numPr>
        <w:shd w:val="clear" w:color="auto" w:fill="FFFFFF"/>
        <w:spacing w:after="0" w:line="240" w:lineRule="auto"/>
      </w:pPr>
      <w:proofErr w:type="gramStart"/>
      <w:r>
        <w:t>un</w:t>
      </w:r>
      <w:proofErr w:type="gramEnd"/>
      <w:r>
        <w:t xml:space="preserve"> modulo economico-finanziario </w:t>
      </w:r>
    </w:p>
    <w:p w:rsidR="008D5C0C" w:rsidRDefault="008D5C0C" w:rsidP="008D5C0C">
      <w:pPr>
        <w:pStyle w:val="Paragrafoelenco"/>
        <w:numPr>
          <w:ilvl w:val="0"/>
          <w:numId w:val="23"/>
        </w:numPr>
        <w:shd w:val="clear" w:color="auto" w:fill="FFFFFF"/>
        <w:spacing w:after="0" w:line="240" w:lineRule="auto"/>
      </w:pPr>
      <w:proofErr w:type="gramStart"/>
      <w:r>
        <w:t>un</w:t>
      </w:r>
      <w:proofErr w:type="gramEnd"/>
      <w:r>
        <w:t xml:space="preserve"> modulo andamentale </w:t>
      </w:r>
    </w:p>
    <w:p w:rsidR="008D5C0C" w:rsidRDefault="008D5C0C" w:rsidP="008D5C0C">
      <w:pPr>
        <w:pStyle w:val="Paragrafoelenco"/>
        <w:numPr>
          <w:ilvl w:val="0"/>
          <w:numId w:val="23"/>
        </w:numPr>
        <w:shd w:val="clear" w:color="auto" w:fill="FFFFFF"/>
        <w:spacing w:after="0" w:line="240" w:lineRule="auto"/>
      </w:pPr>
      <w:proofErr w:type="gramStart"/>
      <w:r>
        <w:t>un</w:t>
      </w:r>
      <w:proofErr w:type="gramEnd"/>
      <w:r>
        <w:t xml:space="preserve"> blocco informativo relativo alla presenza di eventi pregiudizievoli</w:t>
      </w:r>
    </w:p>
    <w:p w:rsidR="008D5C0C" w:rsidRDefault="008D5C0C" w:rsidP="008D5C0C">
      <w:pPr>
        <w:shd w:val="clear" w:color="auto" w:fill="FFFFFF"/>
        <w:spacing w:after="0" w:line="240" w:lineRule="auto"/>
      </w:pPr>
    </w:p>
    <w:p w:rsidR="008D5C0C" w:rsidRDefault="008D5C0C" w:rsidP="008D5C0C">
      <w:pPr>
        <w:shd w:val="clear" w:color="auto" w:fill="FFFFFF"/>
        <w:spacing w:after="0" w:line="240" w:lineRule="auto"/>
      </w:pPr>
      <w:r>
        <w:t>Per alimentare il calcolo del Rating è necessario inserire:</w:t>
      </w:r>
    </w:p>
    <w:p w:rsidR="008D5C0C" w:rsidRDefault="008D5C0C" w:rsidP="008D5C0C">
      <w:pPr>
        <w:shd w:val="clear" w:color="auto" w:fill="FFFFFF"/>
        <w:spacing w:after="0" w:line="240" w:lineRule="auto"/>
      </w:pPr>
    </w:p>
    <w:p w:rsidR="008D5C0C" w:rsidRDefault="008D5C0C" w:rsidP="008D5C0C">
      <w:pPr>
        <w:pStyle w:val="Paragrafoelenco"/>
        <w:numPr>
          <w:ilvl w:val="0"/>
          <w:numId w:val="27"/>
        </w:numPr>
        <w:shd w:val="clear" w:color="auto" w:fill="FFFFFF"/>
        <w:spacing w:after="0" w:line="240" w:lineRule="auto"/>
      </w:pPr>
      <w:r>
        <w:t>In riferimento al Modulo economico-finanziario:</w:t>
      </w:r>
    </w:p>
    <w:p w:rsidR="008D5C0C" w:rsidRDefault="008D5C0C" w:rsidP="008D5C0C">
      <w:pPr>
        <w:pStyle w:val="Paragrafoelenco"/>
        <w:numPr>
          <w:ilvl w:val="0"/>
          <w:numId w:val="28"/>
        </w:numPr>
        <w:shd w:val="clear" w:color="auto" w:fill="FFFFFF"/>
        <w:spacing w:after="0" w:line="240" w:lineRule="auto"/>
        <w:ind w:left="1134"/>
      </w:pPr>
      <w:proofErr w:type="gramStart"/>
      <w:r>
        <w:t>per</w:t>
      </w:r>
      <w:proofErr w:type="gramEnd"/>
      <w:r>
        <w:t xml:space="preserve"> i soggetti beneficiari finali che adottano il regime di contabilità ordinaria, i dati degli ultimi due bilanci approvati o quelli dei prospetti contabili sulla base dei quali sono state redatte le ultime due dichiarazioni fiscali;</w:t>
      </w:r>
    </w:p>
    <w:p w:rsidR="008D5C0C" w:rsidRDefault="008D5C0C" w:rsidP="008D5C0C">
      <w:pPr>
        <w:pStyle w:val="Paragrafoelenco"/>
        <w:numPr>
          <w:ilvl w:val="0"/>
          <w:numId w:val="28"/>
        </w:numPr>
        <w:shd w:val="clear" w:color="auto" w:fill="FFFFFF"/>
        <w:spacing w:after="0" w:line="240" w:lineRule="auto"/>
        <w:ind w:left="1134"/>
      </w:pPr>
      <w:proofErr w:type="gramStart"/>
      <w:r>
        <w:t>per</w:t>
      </w:r>
      <w:proofErr w:type="gramEnd"/>
      <w:r>
        <w:t xml:space="preserve"> i soggetti beneficiari finali che adottano il regime di contabilità semplificata, i dati delle ultime due dichiarazioni fiscali.</w:t>
      </w:r>
    </w:p>
    <w:p w:rsidR="008D5C0C" w:rsidRDefault="008D5C0C" w:rsidP="008D5C0C">
      <w:pPr>
        <w:pStyle w:val="Paragrafoelenco"/>
        <w:numPr>
          <w:ilvl w:val="0"/>
          <w:numId w:val="27"/>
        </w:numPr>
        <w:shd w:val="clear" w:color="auto" w:fill="FFFFFF"/>
        <w:spacing w:after="0" w:line="240" w:lineRule="auto"/>
      </w:pPr>
      <w:r>
        <w:t>In riferimento al Modulo andamentale:</w:t>
      </w:r>
    </w:p>
    <w:p w:rsidR="008D5C0C" w:rsidRDefault="008D5C0C" w:rsidP="008D5C0C">
      <w:pPr>
        <w:pStyle w:val="Paragrafoelenco"/>
        <w:numPr>
          <w:ilvl w:val="0"/>
          <w:numId w:val="29"/>
        </w:numPr>
        <w:shd w:val="clear" w:color="auto" w:fill="FFFFFF"/>
        <w:spacing w:after="0" w:line="240" w:lineRule="auto"/>
        <w:ind w:left="1134"/>
      </w:pPr>
      <w:proofErr w:type="gramStart"/>
      <w:r>
        <w:t>i</w:t>
      </w:r>
      <w:proofErr w:type="gramEnd"/>
      <w:r>
        <w:t xml:space="preserve"> dati di accordato e utilizzato del soggetto beneficiario finale, con riferimento agli ultimi sei mesi dei rischi a scadenza e dell'esposizione per cassa, forniti dalla Centrale dei Rischi, qualora presenti;</w:t>
      </w:r>
    </w:p>
    <w:p w:rsidR="008D5C0C" w:rsidRDefault="008D5C0C" w:rsidP="008D5C0C">
      <w:pPr>
        <w:pStyle w:val="Paragrafoelenco"/>
        <w:numPr>
          <w:ilvl w:val="0"/>
          <w:numId w:val="29"/>
        </w:numPr>
        <w:shd w:val="clear" w:color="auto" w:fill="FFFFFF"/>
        <w:spacing w:after="0" w:line="240" w:lineRule="auto"/>
        <w:ind w:left="1134"/>
      </w:pPr>
      <w:proofErr w:type="gramStart"/>
      <w:r>
        <w:t>i</w:t>
      </w:r>
      <w:proofErr w:type="gramEnd"/>
      <w:r>
        <w:t xml:space="preserve"> dati relativi ai contratti rateali, non rateali e carte del soggetto beneficiario finale forniti da uno o più Credit Bureau, qualora gli stessi siano utilizzati dal soggetto richiedente per la propria valutazione del merito di credito.</w:t>
      </w:r>
    </w:p>
    <w:p w:rsidR="008D5C0C" w:rsidRDefault="008D5C0C" w:rsidP="008D5C0C">
      <w:pPr>
        <w:shd w:val="clear" w:color="auto" w:fill="FFFFFF"/>
        <w:spacing w:after="0" w:line="240" w:lineRule="auto"/>
      </w:pPr>
    </w:p>
    <w:p w:rsidR="008D5C0C" w:rsidRDefault="008D5C0C" w:rsidP="008D5C0C">
      <w:pPr>
        <w:shd w:val="clear" w:color="auto" w:fill="FFFFFF"/>
        <w:spacing w:after="0" w:line="240" w:lineRule="auto"/>
      </w:pPr>
      <w:r>
        <w:t>Le informazioni richieste e/o i punteggi assegnati alle variabili variano in base a tre discriminanti:</w:t>
      </w:r>
    </w:p>
    <w:p w:rsidR="008D5C0C" w:rsidRDefault="008D5C0C" w:rsidP="008D5C0C">
      <w:pPr>
        <w:pStyle w:val="Paragrafoelenco"/>
        <w:numPr>
          <w:ilvl w:val="0"/>
          <w:numId w:val="26"/>
        </w:numPr>
        <w:shd w:val="clear" w:color="auto" w:fill="FFFFFF"/>
        <w:spacing w:after="0" w:line="240" w:lineRule="auto"/>
      </w:pPr>
      <w:proofErr w:type="gramStart"/>
      <w:r>
        <w:t>forma</w:t>
      </w:r>
      <w:proofErr w:type="gramEnd"/>
      <w:r>
        <w:t xml:space="preserve"> giuridica</w:t>
      </w:r>
    </w:p>
    <w:p w:rsidR="008D5C0C" w:rsidRDefault="008D5C0C" w:rsidP="008D5C0C">
      <w:pPr>
        <w:pStyle w:val="Paragrafoelenco"/>
        <w:numPr>
          <w:ilvl w:val="0"/>
          <w:numId w:val="26"/>
        </w:numPr>
        <w:shd w:val="clear" w:color="auto" w:fill="FFFFFF"/>
        <w:spacing w:after="0" w:line="240" w:lineRule="auto"/>
      </w:pPr>
      <w:proofErr w:type="gramStart"/>
      <w:r>
        <w:lastRenderedPageBreak/>
        <w:t>regime</w:t>
      </w:r>
      <w:proofErr w:type="gramEnd"/>
      <w:r>
        <w:t xml:space="preserve"> di contabilità</w:t>
      </w:r>
    </w:p>
    <w:p w:rsidR="008D5C0C" w:rsidRDefault="008D5C0C" w:rsidP="008D5C0C">
      <w:pPr>
        <w:pStyle w:val="Paragrafoelenco"/>
        <w:numPr>
          <w:ilvl w:val="0"/>
          <w:numId w:val="26"/>
        </w:numPr>
        <w:shd w:val="clear" w:color="auto" w:fill="FFFFFF"/>
        <w:spacing w:after="0" w:line="240" w:lineRule="auto"/>
      </w:pPr>
      <w:proofErr w:type="gramStart"/>
      <w:r>
        <w:t>settore</w:t>
      </w:r>
      <w:proofErr w:type="gramEnd"/>
      <w:r>
        <w:t xml:space="preserve"> economico</w:t>
      </w:r>
    </w:p>
    <w:p w:rsidR="008D5C0C" w:rsidRDefault="008D5C0C" w:rsidP="008D5C0C">
      <w:pPr>
        <w:shd w:val="clear" w:color="auto" w:fill="FFFFFF"/>
        <w:spacing w:after="0" w:line="240" w:lineRule="auto"/>
      </w:pPr>
    </w:p>
    <w:p w:rsidR="008D5C0C" w:rsidRDefault="008D5C0C" w:rsidP="008D5C0C">
      <w:pPr>
        <w:shd w:val="clear" w:color="auto" w:fill="FFFFFF"/>
        <w:spacing w:after="0" w:line="240" w:lineRule="auto"/>
      </w:pPr>
      <w:r>
        <w:t>La procedura seleziona automaticamente le informazioni da fornire in base agli input riceviti.</w:t>
      </w:r>
    </w:p>
    <w:p w:rsidR="008D5C0C" w:rsidRDefault="008D5C0C" w:rsidP="008D5C0C">
      <w:pPr>
        <w:shd w:val="clear" w:color="auto" w:fill="FFFFFF"/>
        <w:spacing w:after="0" w:line="240" w:lineRule="auto"/>
      </w:pPr>
      <w:r>
        <w:t> </w:t>
      </w:r>
    </w:p>
    <w:p w:rsidR="0039294D" w:rsidRPr="0039294D" w:rsidRDefault="0039294D" w:rsidP="0039294D">
      <w:pPr>
        <w:pStyle w:val="Paragrafoelenco"/>
        <w:numPr>
          <w:ilvl w:val="0"/>
          <w:numId w:val="8"/>
        </w:numPr>
        <w:spacing w:after="0" w:line="240" w:lineRule="auto"/>
        <w:jc w:val="both"/>
        <w:rPr>
          <w:b/>
          <w:smallCaps/>
        </w:rPr>
      </w:pPr>
      <w:r w:rsidRPr="0039294D">
        <w:rPr>
          <w:b/>
          <w:smallCaps/>
        </w:rPr>
        <w:t>le sezioni del portale: simulazione e aziende</w:t>
      </w:r>
    </w:p>
    <w:p w:rsidR="0039294D" w:rsidRDefault="0039294D" w:rsidP="0039294D">
      <w:pPr>
        <w:pStyle w:val="Paragrafoelenco"/>
        <w:spacing w:after="0" w:line="240" w:lineRule="auto"/>
        <w:jc w:val="both"/>
        <w:rPr>
          <w:b/>
          <w:smallCaps/>
        </w:rPr>
      </w:pPr>
    </w:p>
    <w:p w:rsidR="0039294D" w:rsidRDefault="0039294D" w:rsidP="0039294D">
      <w:pPr>
        <w:spacing w:after="0" w:line="240" w:lineRule="auto"/>
        <w:jc w:val="both"/>
      </w:pPr>
      <w:r w:rsidRPr="0039294D">
        <w:t xml:space="preserve">Il </w:t>
      </w:r>
      <w:r>
        <w:t>Portale è diviso in due sezioni denominate “Simulazione” e “Aziende”</w:t>
      </w:r>
      <w:r w:rsidR="009746B2">
        <w:t xml:space="preserve"> (fig</w:t>
      </w:r>
      <w:r w:rsidR="00F605AE">
        <w:t>.</w:t>
      </w:r>
      <w:r w:rsidR="009746B2">
        <w:t xml:space="preserve"> </w:t>
      </w:r>
      <w:r w:rsidR="00F605AE">
        <w:t>3</w:t>
      </w:r>
      <w:r w:rsidR="009746B2">
        <w:t xml:space="preserve"> e </w:t>
      </w:r>
      <w:r w:rsidR="00F605AE">
        <w:t>4</w:t>
      </w:r>
      <w:r w:rsidR="009746B2">
        <w:t>)</w:t>
      </w:r>
      <w:r>
        <w:t>. Nella prima è possibile effettuare liberamente</w:t>
      </w:r>
      <w:r w:rsidR="009746B2">
        <w:t xml:space="preserve"> e salvare</w:t>
      </w:r>
      <w:r>
        <w:t xml:space="preserve"> tutte le simulazioni </w:t>
      </w:r>
      <w:r w:rsidR="009746B2">
        <w:t xml:space="preserve">che l’utente vuole eseguire. Appena effettuato il log in l’utente si trova in questa sezione e visualizza l’elenco delle simulazioni </w:t>
      </w:r>
      <w:r w:rsidR="002D7762">
        <w:t xml:space="preserve">già </w:t>
      </w:r>
      <w:r w:rsidR="009746B2">
        <w:t>salvate</w:t>
      </w:r>
      <w:r w:rsidR="008945F6">
        <w:t>.</w:t>
      </w:r>
    </w:p>
    <w:p w:rsidR="009746B2" w:rsidRDefault="009746B2" w:rsidP="0039294D">
      <w:pPr>
        <w:spacing w:after="0" w:line="240" w:lineRule="auto"/>
        <w:jc w:val="both"/>
      </w:pPr>
    </w:p>
    <w:p w:rsidR="009746B2" w:rsidRPr="001E1C68" w:rsidRDefault="009746B2" w:rsidP="008945F6">
      <w:pPr>
        <w:spacing w:after="0" w:line="240" w:lineRule="auto"/>
        <w:jc w:val="both"/>
      </w:pPr>
      <w:r>
        <w:t xml:space="preserve">Nella sezione simulazione l’utente può compilare tutte le aree informative previste dal modello di rating: modulo economico finanziario, modulo andamentale e </w:t>
      </w:r>
      <w:r w:rsidRPr="001E1C68">
        <w:t>blocco informativo relativo alla presenza di atti e eventi pregiudizievoli</w:t>
      </w:r>
    </w:p>
    <w:p w:rsidR="009746B2" w:rsidRDefault="009746B2" w:rsidP="0039294D">
      <w:pPr>
        <w:spacing w:after="0" w:line="240" w:lineRule="auto"/>
        <w:jc w:val="both"/>
      </w:pPr>
    </w:p>
    <w:p w:rsidR="009746B2" w:rsidRDefault="009746B2" w:rsidP="0039294D">
      <w:pPr>
        <w:spacing w:after="0" w:line="240" w:lineRule="auto"/>
        <w:jc w:val="both"/>
      </w:pPr>
      <w:r>
        <w:t>Nella sezione Aziende, invece, l’utente</w:t>
      </w:r>
      <w:r w:rsidR="00AF755C">
        <w:t xml:space="preserve"> </w:t>
      </w:r>
      <w:r>
        <w:t>può inserire i dati di bilancio relativi a una o più aziende</w:t>
      </w:r>
      <w:r w:rsidR="00F605AE">
        <w:t>, per le quali si sia preventivamente autenticato (la procedura di autenticazione è descritta nelle pagine successive)</w:t>
      </w:r>
      <w:r w:rsidR="002D7762">
        <w:t>. Questi dati p</w:t>
      </w:r>
      <w:r>
        <w:t xml:space="preserve">ossono essere successivamente </w:t>
      </w:r>
      <w:r w:rsidR="00AF755C">
        <w:t>utilizzati</w:t>
      </w:r>
      <w:r>
        <w:t xml:space="preserve"> da banche e confidi </w:t>
      </w:r>
      <w:r w:rsidR="00AF755C">
        <w:t xml:space="preserve">(i soggetti richiedenti la garanzia) </w:t>
      </w:r>
      <w:r>
        <w:t xml:space="preserve">che effettuano la richiesta di ammissione al Fondo. </w:t>
      </w:r>
    </w:p>
    <w:p w:rsidR="00AF755C" w:rsidRDefault="00AF755C" w:rsidP="0039294D">
      <w:pPr>
        <w:spacing w:after="0" w:line="240" w:lineRule="auto"/>
        <w:jc w:val="both"/>
      </w:pPr>
    </w:p>
    <w:p w:rsidR="00AF755C" w:rsidRDefault="00AF755C" w:rsidP="0039294D">
      <w:pPr>
        <w:spacing w:after="0" w:line="240" w:lineRule="auto"/>
        <w:jc w:val="both"/>
      </w:pPr>
      <w:r>
        <w:t>In questa sezione l’utente può compilare soltanto il modulo economico finanziario. I dati di bilancio importati dai soggetti richiedenti non possono essere modificati. E’ dunque l’impresa che si assume l’onere di certificarne la veridicità.</w:t>
      </w:r>
    </w:p>
    <w:p w:rsidR="00B36544" w:rsidRDefault="008D5C0C">
      <w:r>
        <w:rPr>
          <w:noProof/>
          <w:lang w:eastAsia="it-IT"/>
        </w:rPr>
        <mc:AlternateContent>
          <mc:Choice Requires="wps">
            <w:drawing>
              <wp:anchor distT="0" distB="0" distL="114300" distR="114300" simplePos="0" relativeHeight="251681792" behindDoc="0" locked="0" layoutInCell="1" allowOverlap="1">
                <wp:simplePos x="0" y="0"/>
                <wp:positionH relativeFrom="column">
                  <wp:posOffset>-53340</wp:posOffset>
                </wp:positionH>
                <wp:positionV relativeFrom="paragraph">
                  <wp:posOffset>-137795</wp:posOffset>
                </wp:positionV>
                <wp:extent cx="1460500" cy="749300"/>
                <wp:effectExtent l="0" t="0" r="25400" b="12700"/>
                <wp:wrapNone/>
                <wp:docPr id="67" name="Ovale 67"/>
                <wp:cNvGraphicFramePr/>
                <a:graphic xmlns:a="http://schemas.openxmlformats.org/drawingml/2006/main">
                  <a:graphicData uri="http://schemas.microsoft.com/office/word/2010/wordprocessingShape">
                    <wps:wsp>
                      <wps:cNvSpPr/>
                      <wps:spPr>
                        <a:xfrm>
                          <a:off x="0" y="0"/>
                          <a:ext cx="1460500" cy="749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8D0C4" id="Ovale 67" o:spid="_x0000_s1026" style="position:absolute;margin-left:-4.2pt;margin-top:-10.85pt;width:115pt;height:5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btlQIAAIYFAAAOAAAAZHJzL2Uyb0RvYy54bWysVMFu2zAMvQ/YPwi6r3aytF2NOkXQIsOA&#10;oi3WDj0rshQLkEVNUuJkXz9KcpxgLXYYloNCiuSjHk3y+mbXabIVziswNZ2clZQIw6FRZl3THy/L&#10;T18o8YGZhmkwoqZ74enN/OOH695WYgot6EY4giDGV72taRuCrYrC81Z0zJ+BFQaNElzHAqpuXTSO&#10;9Yje6WJalhdFD66xDrjwHm/vspHOE76UgodHKb0IRNcU3xbS6dK5imcxv2bV2jHbKj48g/3DKzqm&#10;DCYdoe5YYGTj1BuoTnEHHmQ449AVIKXiInFANpPyDzbPLbMiccHieDuWyf8/WP6wfXJENTW9uKTE&#10;sA6/0eOWaUFQx+L01lfo82yf3KB5FCPTnXRd/EcOZJcKuh8LKnaBcLyczC7K8xLrztF2Obv6jDLC&#10;FMdo63z4KqAjUaip0FpZHzmzim3vfcjeB694bWCptMZ7VmkTTw9aNfEuKW69utWOIIWaLpcl/oaM&#10;J26YP4YWkVymk6Sw1yLDfhcSa4IEpuklqRvFCMs4FyZMsqlljcjZkOgxWezfGJHIaoOAEVniK0fs&#10;AeDgmUEO2Jn34B9DRWrmMbj828Ny8BiRMoMJY3CnDLj3ADSyGjJn/0ORcmlilVbQ7LFjHORR8pYv&#10;FX66e+bDE3M4O/i1cR+ERzykhr6mMEiUtOB+vXcf/bGl0UpJj7NYU/9zw5ygRH8z2OxXk9ksDm9S&#10;ZueXU1TcqWV1ajGb7hbw609w81iexOgf9EGUDrpXXBuLmBVNzHDMXVMe3EG5DXlH4OLhYrFIbjiw&#10;loV782x5BI9VjX35sntlzg79G7DzH+Awt296OPvGSAOLTQCpUoMf6zrUG4c9Nc6wmOI2OdWT13F9&#10;zn8DAAD//wMAUEsDBBQABgAIAAAAIQBpzCIs3QAAAAkBAAAPAAAAZHJzL2Rvd25yZXYueG1sTI/B&#10;TsMwDIbvSLxDZCQuaEtbUOi6ptOEtAPHDSSuXpO1FYlTNdnWvT3mBCfL8qff319vZu/ExU5xCKQh&#10;X2YgLLXBDNRp+PzYLUoQMSEZdIGshpuNsGnu72qsTLjS3l4OqRMcQrFCDX1KYyVlbHvrMS7DaIlv&#10;pzB5TLxOnTQTXjncO1lkmZIeB+IPPY72rbft9+HsNWxvMrl9XO2ejCKl0ld8R1dq/fgwb9cgkp3T&#10;Hwy/+qwODTsdw5lMFE7DonxhkmeRv4JgoChyBeKoYaWeQTa1/N+g+QEAAP//AwBQSwECLQAUAAYA&#10;CAAAACEAtoM4kv4AAADhAQAAEwAAAAAAAAAAAAAAAAAAAAAAW0NvbnRlbnRfVHlwZXNdLnhtbFBL&#10;AQItABQABgAIAAAAIQA4/SH/1gAAAJQBAAALAAAAAAAAAAAAAAAAAC8BAABfcmVscy8ucmVsc1BL&#10;AQItABQABgAIAAAAIQDiANbtlQIAAIYFAAAOAAAAAAAAAAAAAAAAAC4CAABkcnMvZTJvRG9jLnht&#10;bFBLAQItABQABgAIAAAAIQBpzCIs3QAAAAkBAAAPAAAAAAAAAAAAAAAAAO8EAABkcnMvZG93bnJl&#10;di54bWxQSwUGAAAAAAQABADzAAAA+QUAAAAA&#10;" filled="f" strokecolor="red" strokeweight="1pt">
                <v:stroke joinstyle="miter"/>
              </v:oval>
            </w:pict>
          </mc:Fallback>
        </mc:AlternateContent>
      </w:r>
      <w:r w:rsidR="00B36544">
        <w:rPr>
          <w:noProof/>
          <w:lang w:eastAsia="it-IT"/>
        </w:rPr>
        <w:drawing>
          <wp:inline distT="0" distB="0" distL="0" distR="0">
            <wp:extent cx="6115050" cy="199390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1993900"/>
                    </a:xfrm>
                    <a:prstGeom prst="rect">
                      <a:avLst/>
                    </a:prstGeom>
                    <a:noFill/>
                    <a:ln>
                      <a:noFill/>
                    </a:ln>
                  </pic:spPr>
                </pic:pic>
              </a:graphicData>
            </a:graphic>
          </wp:inline>
        </w:drawing>
      </w:r>
    </w:p>
    <w:p w:rsidR="007C500A" w:rsidRDefault="007C500A">
      <w:r>
        <w:rPr>
          <w:noProof/>
          <w:lang w:eastAsia="it-IT"/>
        </w:rPr>
        <w:drawing>
          <wp:inline distT="0" distB="0" distL="0" distR="0">
            <wp:extent cx="6108700" cy="425450"/>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425450"/>
                    </a:xfrm>
                    <a:prstGeom prst="rect">
                      <a:avLst/>
                    </a:prstGeom>
                    <a:noFill/>
                    <a:ln>
                      <a:noFill/>
                    </a:ln>
                  </pic:spPr>
                </pic:pic>
              </a:graphicData>
            </a:graphic>
          </wp:inline>
        </w:drawing>
      </w:r>
    </w:p>
    <w:p w:rsidR="007C500A" w:rsidRDefault="007C500A">
      <w:r>
        <w:rPr>
          <w:noProof/>
          <w:lang w:eastAsia="it-IT"/>
        </w:rPr>
        <w:drawing>
          <wp:inline distT="0" distB="0" distL="0" distR="0">
            <wp:extent cx="6115050" cy="260350"/>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60350"/>
                    </a:xfrm>
                    <a:prstGeom prst="rect">
                      <a:avLst/>
                    </a:prstGeom>
                    <a:noFill/>
                    <a:ln>
                      <a:noFill/>
                    </a:ln>
                  </pic:spPr>
                </pic:pic>
              </a:graphicData>
            </a:graphic>
          </wp:inline>
        </w:drawing>
      </w:r>
    </w:p>
    <w:p w:rsidR="00AF755C" w:rsidRDefault="00AF755C" w:rsidP="00AF755C">
      <w:pPr>
        <w:spacing w:after="0" w:line="240" w:lineRule="auto"/>
        <w:jc w:val="center"/>
        <w:rPr>
          <w:sz w:val="18"/>
          <w:szCs w:val="18"/>
        </w:rPr>
      </w:pPr>
      <w:r w:rsidRPr="00AF755C">
        <w:rPr>
          <w:sz w:val="18"/>
          <w:szCs w:val="18"/>
        </w:rPr>
        <w:t xml:space="preserve">Fig. </w:t>
      </w:r>
      <w:r w:rsidR="00F605AE">
        <w:rPr>
          <w:sz w:val="18"/>
          <w:szCs w:val="18"/>
        </w:rPr>
        <w:t>3</w:t>
      </w:r>
    </w:p>
    <w:p w:rsidR="00AF7A3A" w:rsidRPr="00AF755C" w:rsidRDefault="00F605AE" w:rsidP="00AF755C">
      <w:pPr>
        <w:spacing w:after="0" w:line="240" w:lineRule="auto"/>
        <w:jc w:val="center"/>
        <w:rPr>
          <w:sz w:val="18"/>
          <w:szCs w:val="18"/>
        </w:rPr>
      </w:pPr>
      <w:r>
        <w:rPr>
          <w:noProof/>
          <w:lang w:eastAsia="it-IT"/>
        </w:rPr>
        <mc:AlternateContent>
          <mc:Choice Requires="wps">
            <w:drawing>
              <wp:anchor distT="0" distB="0" distL="114300" distR="114300" simplePos="0" relativeHeight="251683840" behindDoc="0" locked="0" layoutInCell="1" allowOverlap="1" wp14:anchorId="66CE6248" wp14:editId="169D5048">
                <wp:simplePos x="0" y="0"/>
                <wp:positionH relativeFrom="column">
                  <wp:posOffset>194310</wp:posOffset>
                </wp:positionH>
                <wp:positionV relativeFrom="paragraph">
                  <wp:posOffset>76200</wp:posOffset>
                </wp:positionV>
                <wp:extent cx="1327150" cy="590550"/>
                <wp:effectExtent l="0" t="0" r="25400" b="19050"/>
                <wp:wrapNone/>
                <wp:docPr id="70" name="Ovale 70"/>
                <wp:cNvGraphicFramePr/>
                <a:graphic xmlns:a="http://schemas.openxmlformats.org/drawingml/2006/main">
                  <a:graphicData uri="http://schemas.microsoft.com/office/word/2010/wordprocessingShape">
                    <wps:wsp>
                      <wps:cNvSpPr/>
                      <wps:spPr>
                        <a:xfrm>
                          <a:off x="0" y="0"/>
                          <a:ext cx="1327150" cy="590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3A574" id="Ovale 70" o:spid="_x0000_s1026" style="position:absolute;margin-left:15.3pt;margin-top:6pt;width:104.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OyZQIAAMkEAAAOAAAAZHJzL2Uyb0RvYy54bWysVMtOGzEU3VfqP1jel0lS0sCICYpAqSoh&#10;QIKK9Y3Hk1jyq7bzoF/fY88EaOmqahbOvb4vn5Nzc3F5MJrtZIjK2YaPT0acSStcq+y64d8fl5/O&#10;OIuJbEvaWdnwZxn55fzjh4u9r+XEbZxuZWBoYmO99w3fpOTrqopiIw3FE+elRbBzwVCCG9ZVG2iP&#10;7kZXk9HoS7V3ofXBCRkjbq/7IJ+X/l0nRbrruigT0w3H21I5QzlX+azmF1SvA/mNEsMz6B9eYUhZ&#10;DH1pdU2J2Daod62MEsFF16UT4Uzluk4JWTAAzXj0B5qHDXlZsICc6F9oiv+vrbjd3Qem2obPQI8l&#10;g9/obkdaMvggZ+9jjZwHfx8GL8LMSA9dMPkbGNihEPr8Qqg8JCZwOf48mY2naCwQm56PprDRpnqt&#10;9iGmr9IZlo2GS62Vjxkz1bS7ianPPmbla+uWSmvcU60t22PIZDbKIwjy6TQlmMYDULRrzkivoUuR&#10;QmkZnVZtLs/VMaxXVzowoG34cjnCZ3jcb2l59jXFTZ9XQjmNaqMSpKuVafhZLj5Wa5ujsohvQJBZ&#10;7HnL1sq1zyA9uF6N0YulwpAbiumeAuQHNFipdIej0w4Q3WBxtnHh59/ucz5UgShne8gZ8H9sKUjO&#10;9DcLvZyPT0/RNhXndDqbwAlvI6u3Ebs1Vw6sjLG8XhQz5yd9NLvgzBM2b5GnIkRWYHZP9OBcpX7N&#10;sLtCLhYlDZr3lG7sgxe5eeYp0/t4eKLgBwkkiOfWHaX/TgZ9bq60brFNrlNFI6+8Ql7Zwb4UoQ27&#10;nRfyrV+yXv+B5r8AAAD//wMAUEsDBBQABgAIAAAAIQCSHWZ92gAAAAkBAAAPAAAAZHJzL2Rvd25y&#10;ZXYueG1sTI/BTsMwEETvSPyDtUhcELVJRdSGOFWF1APHFiSu23hJIux1FLtt+vcsJzjuzGj2Tb2Z&#10;g1dnmtIQ2cLTwoAibqMbuLPw8b57XIFKGdmhj0wWrpRg09ze1Fi5eOE9nQ+5U1LCqUILfc5jpXVq&#10;ewqYFnEkFu8rTgGznFOn3YQXKQ9eF8aUOuDA8qHHkV57ar8Pp2Bhe9XZ79N69+BKLsv8md7Qr6y9&#10;v5u3L6AyzfkvDL/4gg6NMB3jiV1S3sLSlJIUvZBJ4hfLtQhHEcyzAd3U+v+C5gcAAP//AwBQSwEC&#10;LQAUAAYACAAAACEAtoM4kv4AAADhAQAAEwAAAAAAAAAAAAAAAAAAAAAAW0NvbnRlbnRfVHlwZXNd&#10;LnhtbFBLAQItABQABgAIAAAAIQA4/SH/1gAAAJQBAAALAAAAAAAAAAAAAAAAAC8BAABfcmVscy8u&#10;cmVsc1BLAQItABQABgAIAAAAIQAvTNOyZQIAAMkEAAAOAAAAAAAAAAAAAAAAAC4CAABkcnMvZTJv&#10;RG9jLnhtbFBLAQItABQABgAIAAAAIQCSHWZ92gAAAAkBAAAPAAAAAAAAAAAAAAAAAL8EAABkcnMv&#10;ZG93bnJldi54bWxQSwUGAAAAAAQABADzAAAAxgUAAAAA&#10;" filled="f" strokecolor="red" strokeweight="1pt">
                <v:stroke joinstyle="miter"/>
              </v:oval>
            </w:pict>
          </mc:Fallback>
        </mc:AlternateContent>
      </w:r>
    </w:p>
    <w:p w:rsidR="0039294D" w:rsidRDefault="0039294D">
      <w:r>
        <w:rPr>
          <w:noProof/>
          <w:lang w:eastAsia="it-IT"/>
        </w:rPr>
        <w:drawing>
          <wp:inline distT="0" distB="0" distL="0" distR="0">
            <wp:extent cx="6115050" cy="17335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1733550"/>
                    </a:xfrm>
                    <a:prstGeom prst="rect">
                      <a:avLst/>
                    </a:prstGeom>
                    <a:noFill/>
                    <a:ln>
                      <a:noFill/>
                    </a:ln>
                  </pic:spPr>
                </pic:pic>
              </a:graphicData>
            </a:graphic>
          </wp:inline>
        </w:drawing>
      </w:r>
    </w:p>
    <w:p w:rsidR="0039294D" w:rsidRDefault="0039294D">
      <w:r>
        <w:rPr>
          <w:noProof/>
          <w:lang w:eastAsia="it-IT"/>
        </w:rPr>
        <w:lastRenderedPageBreak/>
        <w:drawing>
          <wp:inline distT="0" distB="0" distL="0" distR="0" wp14:anchorId="3FDAF3B7" wp14:editId="4DC48C0C">
            <wp:extent cx="6108700" cy="425450"/>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425450"/>
                    </a:xfrm>
                    <a:prstGeom prst="rect">
                      <a:avLst/>
                    </a:prstGeom>
                    <a:noFill/>
                    <a:ln>
                      <a:noFill/>
                    </a:ln>
                  </pic:spPr>
                </pic:pic>
              </a:graphicData>
            </a:graphic>
          </wp:inline>
        </w:drawing>
      </w:r>
    </w:p>
    <w:p w:rsidR="0039294D" w:rsidRDefault="0039294D">
      <w:r>
        <w:rPr>
          <w:noProof/>
          <w:lang w:eastAsia="it-IT"/>
        </w:rPr>
        <w:drawing>
          <wp:inline distT="0" distB="0" distL="0" distR="0" wp14:anchorId="03F0BAC2" wp14:editId="45395F5F">
            <wp:extent cx="6115050" cy="260350"/>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60350"/>
                    </a:xfrm>
                    <a:prstGeom prst="rect">
                      <a:avLst/>
                    </a:prstGeom>
                    <a:noFill/>
                    <a:ln>
                      <a:noFill/>
                    </a:ln>
                  </pic:spPr>
                </pic:pic>
              </a:graphicData>
            </a:graphic>
          </wp:inline>
        </w:drawing>
      </w:r>
    </w:p>
    <w:p w:rsidR="00AF755C" w:rsidRPr="00AF755C" w:rsidRDefault="00AF755C" w:rsidP="00AF755C">
      <w:pPr>
        <w:spacing w:after="0" w:line="240" w:lineRule="auto"/>
        <w:jc w:val="center"/>
        <w:rPr>
          <w:sz w:val="18"/>
          <w:szCs w:val="18"/>
        </w:rPr>
      </w:pPr>
      <w:r>
        <w:rPr>
          <w:sz w:val="18"/>
          <w:szCs w:val="18"/>
        </w:rPr>
        <w:t xml:space="preserve">Fig. </w:t>
      </w:r>
      <w:r w:rsidR="00F605AE">
        <w:rPr>
          <w:sz w:val="18"/>
          <w:szCs w:val="18"/>
        </w:rPr>
        <w:t>4</w:t>
      </w:r>
    </w:p>
    <w:p w:rsidR="0034623A" w:rsidRDefault="0034623A" w:rsidP="0034623A">
      <w:pPr>
        <w:spacing w:after="0" w:line="240" w:lineRule="auto"/>
        <w:jc w:val="both"/>
        <w:rPr>
          <w:b/>
          <w:smallCaps/>
        </w:rPr>
      </w:pPr>
    </w:p>
    <w:p w:rsidR="0034623A" w:rsidRDefault="0034623A" w:rsidP="0034623A">
      <w:pPr>
        <w:spacing w:after="0" w:line="240" w:lineRule="auto"/>
        <w:jc w:val="both"/>
        <w:rPr>
          <w:rFonts w:cs="Arial"/>
        </w:rPr>
      </w:pPr>
      <w:r>
        <w:rPr>
          <w:rFonts w:cs="Arial"/>
        </w:rPr>
        <w:t>Compilando il campo “Descrizione” è possibile effettuare la ricerca tra le simulazioni già inserite.</w:t>
      </w:r>
    </w:p>
    <w:p w:rsidR="0034623A" w:rsidRDefault="0034623A" w:rsidP="0034623A">
      <w:pPr>
        <w:spacing w:after="0" w:line="240" w:lineRule="auto"/>
        <w:jc w:val="both"/>
        <w:rPr>
          <w:rFonts w:cs="Arial"/>
        </w:rPr>
      </w:pPr>
    </w:p>
    <w:p w:rsidR="0034623A" w:rsidRPr="0034623A" w:rsidRDefault="0034623A" w:rsidP="0034623A">
      <w:pPr>
        <w:spacing w:after="0" w:line="240" w:lineRule="auto"/>
        <w:jc w:val="both"/>
        <w:rPr>
          <w:rFonts w:cs="Arial"/>
        </w:rPr>
      </w:pPr>
      <w:r w:rsidRPr="0034623A">
        <w:rPr>
          <w:rFonts w:cs="Arial"/>
        </w:rPr>
        <w:t xml:space="preserve">Cliccando due volte su una delle righe è possibile visualizzare/ modificare la simulazione corrispondente. Si ottiene lo stesso risultato selezionando una riga con un solo click e poi cliccando in basso il tasto “Modifica”. </w:t>
      </w:r>
    </w:p>
    <w:p w:rsidR="0034623A" w:rsidRPr="0034623A" w:rsidRDefault="0034623A" w:rsidP="0034623A">
      <w:pPr>
        <w:spacing w:after="0" w:line="240" w:lineRule="auto"/>
        <w:jc w:val="both"/>
        <w:rPr>
          <w:rFonts w:cs="Arial"/>
        </w:rPr>
      </w:pPr>
    </w:p>
    <w:p w:rsidR="0034623A" w:rsidRDefault="0034623A" w:rsidP="0034623A">
      <w:pPr>
        <w:spacing w:after="0" w:line="240" w:lineRule="auto"/>
        <w:jc w:val="both"/>
        <w:rPr>
          <w:rFonts w:cs="Arial"/>
        </w:rPr>
      </w:pPr>
      <w:r w:rsidRPr="0034623A">
        <w:rPr>
          <w:rFonts w:cs="Arial"/>
        </w:rPr>
        <w:t>Per cancellare una simulazione occorre selezionare la riga corrispondete con un solo click e poi cliccare su “Cancella”.</w:t>
      </w:r>
    </w:p>
    <w:p w:rsidR="0034623A" w:rsidRDefault="0034623A" w:rsidP="0034623A">
      <w:pPr>
        <w:spacing w:after="0" w:line="240" w:lineRule="auto"/>
        <w:jc w:val="both"/>
        <w:rPr>
          <w:b/>
          <w:smallCaps/>
        </w:rPr>
      </w:pPr>
    </w:p>
    <w:p w:rsidR="0034623A" w:rsidRPr="0034623A" w:rsidRDefault="0034623A" w:rsidP="0034623A">
      <w:pPr>
        <w:spacing w:after="0" w:line="240" w:lineRule="auto"/>
        <w:jc w:val="both"/>
        <w:rPr>
          <w:b/>
          <w:smallCaps/>
        </w:rPr>
      </w:pPr>
    </w:p>
    <w:p w:rsidR="008945F6" w:rsidRDefault="003F5CCE" w:rsidP="008945F6">
      <w:pPr>
        <w:pStyle w:val="Paragrafoelenco"/>
        <w:numPr>
          <w:ilvl w:val="1"/>
          <w:numId w:val="8"/>
        </w:numPr>
        <w:spacing w:after="0" w:line="240" w:lineRule="auto"/>
        <w:jc w:val="both"/>
        <w:rPr>
          <w:b/>
          <w:smallCaps/>
        </w:rPr>
      </w:pPr>
      <w:r>
        <w:rPr>
          <w:b/>
          <w:smallCaps/>
        </w:rPr>
        <w:t>Funzionalità S</w:t>
      </w:r>
      <w:r w:rsidR="008945F6" w:rsidRPr="008945F6">
        <w:rPr>
          <w:b/>
          <w:smallCaps/>
        </w:rPr>
        <w:t>imulazione</w:t>
      </w:r>
    </w:p>
    <w:p w:rsidR="00CC4B70" w:rsidRDefault="00CC4B70" w:rsidP="00CC4B70">
      <w:pPr>
        <w:spacing w:after="0" w:line="240" w:lineRule="auto"/>
        <w:jc w:val="both"/>
        <w:rPr>
          <w:b/>
          <w:smallCaps/>
        </w:rPr>
      </w:pPr>
    </w:p>
    <w:p w:rsidR="00CC4B70" w:rsidRDefault="00CC4B70" w:rsidP="00CC4B70">
      <w:pPr>
        <w:spacing w:after="0" w:line="240" w:lineRule="auto"/>
        <w:jc w:val="both"/>
        <w:rPr>
          <w:rFonts w:cs="Arial"/>
        </w:rPr>
      </w:pPr>
      <w:r w:rsidRPr="00CC4B70">
        <w:t xml:space="preserve">Per inserire </w:t>
      </w:r>
      <w:r>
        <w:t>una nuova simulazione cliccare su</w:t>
      </w:r>
      <w:r w:rsidR="0034623A">
        <w:t>l taso</w:t>
      </w:r>
      <w:r>
        <w:t xml:space="preserve"> “Inserisci” (vedi fig. </w:t>
      </w:r>
      <w:r w:rsidR="00F605AE">
        <w:t>3</w:t>
      </w:r>
      <w:r>
        <w:t xml:space="preserve"> e </w:t>
      </w:r>
      <w:r w:rsidR="00F605AE">
        <w:t>4</w:t>
      </w:r>
      <w:r>
        <w:t xml:space="preserve">). </w:t>
      </w:r>
      <w:r>
        <w:rPr>
          <w:rFonts w:cs="Arial"/>
        </w:rPr>
        <w:t xml:space="preserve">L’utente deve </w:t>
      </w:r>
      <w:r w:rsidRPr="001E1C68">
        <w:rPr>
          <w:rFonts w:cs="Arial"/>
        </w:rPr>
        <w:t>poi denominare la simulazione e inserire, utilizzando gli appositi menu a tendina, forma giuridica, regime di c</w:t>
      </w:r>
      <w:r>
        <w:rPr>
          <w:rFonts w:cs="Arial"/>
        </w:rPr>
        <w:t>ontabilità e settore primario (F</w:t>
      </w:r>
      <w:r w:rsidR="00F605AE">
        <w:rPr>
          <w:rFonts w:cs="Arial"/>
        </w:rPr>
        <w:t>ig.5</w:t>
      </w:r>
      <w:r w:rsidRPr="001E1C68">
        <w:rPr>
          <w:rFonts w:cs="Arial"/>
        </w:rPr>
        <w:t xml:space="preserve">). </w:t>
      </w:r>
      <w:r>
        <w:rPr>
          <w:rFonts w:cs="Arial"/>
        </w:rPr>
        <w:t>Per proseguire c</w:t>
      </w:r>
      <w:r w:rsidRPr="001E1C68">
        <w:rPr>
          <w:rFonts w:cs="Arial"/>
        </w:rPr>
        <w:t>liccare su “Conferma”.</w:t>
      </w:r>
    </w:p>
    <w:p w:rsidR="0034623A" w:rsidRDefault="0034623A" w:rsidP="00CC4B70">
      <w:pPr>
        <w:spacing w:after="0" w:line="240" w:lineRule="auto"/>
        <w:jc w:val="both"/>
        <w:rPr>
          <w:rFonts w:eastAsia="Times New Roman" w:cs="Arial"/>
          <w:lang w:eastAsia="it-IT"/>
        </w:rPr>
      </w:pPr>
    </w:p>
    <w:p w:rsidR="00CC4B70" w:rsidRPr="001E1C68" w:rsidRDefault="00CC4B70" w:rsidP="00CC4B70">
      <w:pPr>
        <w:shd w:val="clear" w:color="auto" w:fill="FFFFFF"/>
        <w:spacing w:after="0" w:line="240" w:lineRule="auto"/>
        <w:rPr>
          <w:rFonts w:eastAsia="Times New Roman" w:cs="Arial"/>
          <w:lang w:eastAsia="it-IT"/>
        </w:rPr>
      </w:pPr>
    </w:p>
    <w:p w:rsidR="00CC4B70" w:rsidRPr="001E1C68" w:rsidRDefault="00CC4B70" w:rsidP="00CC4B70">
      <w:pPr>
        <w:shd w:val="clear" w:color="auto" w:fill="FFFFFF"/>
        <w:spacing w:after="0" w:line="240" w:lineRule="auto"/>
        <w:jc w:val="center"/>
        <w:rPr>
          <w:rFonts w:eastAsia="Times New Roman" w:cs="Arial"/>
          <w:lang w:eastAsia="it-IT"/>
        </w:rPr>
      </w:pPr>
      <w:r w:rsidRPr="001E1C68">
        <w:rPr>
          <w:rFonts w:eastAsia="Times New Roman" w:cs="Arial"/>
          <w:noProof/>
          <w:lang w:eastAsia="it-IT"/>
        </w:rPr>
        <w:drawing>
          <wp:inline distT="0" distB="0" distL="0" distR="0" wp14:anchorId="2E26A9E9" wp14:editId="1C5114A8">
            <wp:extent cx="5176800" cy="1306800"/>
            <wp:effectExtent l="0" t="0" r="5080" b="825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6800" cy="1306800"/>
                    </a:xfrm>
                    <a:prstGeom prst="rect">
                      <a:avLst/>
                    </a:prstGeom>
                    <a:noFill/>
                    <a:ln>
                      <a:noFill/>
                    </a:ln>
                  </pic:spPr>
                </pic:pic>
              </a:graphicData>
            </a:graphic>
          </wp:inline>
        </w:drawing>
      </w:r>
    </w:p>
    <w:p w:rsidR="00CC4B70" w:rsidRDefault="00CC4B70" w:rsidP="00CC4B70">
      <w:pPr>
        <w:shd w:val="clear" w:color="auto" w:fill="FFFFFF"/>
        <w:spacing w:after="0" w:line="240" w:lineRule="auto"/>
        <w:jc w:val="center"/>
        <w:rPr>
          <w:rFonts w:eastAsia="Times New Roman" w:cs="Arial"/>
          <w:lang w:eastAsia="it-IT"/>
        </w:rPr>
      </w:pPr>
      <w:r w:rsidRPr="001E1C68">
        <w:rPr>
          <w:rFonts w:eastAsia="Times New Roman" w:cs="Arial"/>
          <w:noProof/>
          <w:lang w:eastAsia="it-IT"/>
        </w:rPr>
        <w:drawing>
          <wp:inline distT="0" distB="0" distL="0" distR="0" wp14:anchorId="6D922FAB" wp14:editId="1C3BADA2">
            <wp:extent cx="5194800" cy="277200"/>
            <wp:effectExtent l="0" t="0" r="0" b="889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800" cy="277200"/>
                    </a:xfrm>
                    <a:prstGeom prst="rect">
                      <a:avLst/>
                    </a:prstGeom>
                    <a:noFill/>
                    <a:ln>
                      <a:noFill/>
                    </a:ln>
                  </pic:spPr>
                </pic:pic>
              </a:graphicData>
            </a:graphic>
          </wp:inline>
        </w:drawing>
      </w:r>
    </w:p>
    <w:p w:rsidR="00CC4B70" w:rsidRPr="00C512B1" w:rsidRDefault="00CC4B70" w:rsidP="0034623A">
      <w:pPr>
        <w:shd w:val="clear" w:color="auto" w:fill="FFFFFF"/>
        <w:spacing w:after="0" w:line="240" w:lineRule="auto"/>
        <w:jc w:val="center"/>
        <w:rPr>
          <w:rFonts w:cs="Arial"/>
          <w:sz w:val="18"/>
          <w:szCs w:val="18"/>
        </w:rPr>
      </w:pPr>
      <w:r w:rsidRPr="00C512B1">
        <w:rPr>
          <w:rFonts w:cs="Arial"/>
          <w:sz w:val="18"/>
          <w:szCs w:val="18"/>
        </w:rPr>
        <w:t xml:space="preserve">Figura </w:t>
      </w:r>
      <w:r w:rsidR="00F605AE">
        <w:rPr>
          <w:rFonts w:cs="Arial"/>
          <w:sz w:val="18"/>
          <w:szCs w:val="18"/>
        </w:rPr>
        <w:t>5</w:t>
      </w:r>
    </w:p>
    <w:p w:rsidR="0034623A" w:rsidRPr="0034623A" w:rsidRDefault="0034623A" w:rsidP="0034623A">
      <w:pPr>
        <w:shd w:val="clear" w:color="auto" w:fill="FFFFFF"/>
        <w:spacing w:after="0" w:line="240" w:lineRule="auto"/>
        <w:rPr>
          <w:rFonts w:cs="Arial"/>
          <w:b/>
        </w:rPr>
      </w:pPr>
    </w:p>
    <w:p w:rsidR="00CC4B70" w:rsidRPr="00CC4B70" w:rsidRDefault="00CC4B70" w:rsidP="00CC4B70">
      <w:pPr>
        <w:pStyle w:val="Paragrafoelenco"/>
        <w:numPr>
          <w:ilvl w:val="2"/>
          <w:numId w:val="11"/>
        </w:numPr>
        <w:shd w:val="clear" w:color="auto" w:fill="FFFFFF"/>
        <w:spacing w:after="0" w:line="240" w:lineRule="auto"/>
        <w:ind w:left="993" w:hanging="567"/>
        <w:rPr>
          <w:rFonts w:cs="Arial"/>
          <w:b/>
        </w:rPr>
      </w:pPr>
      <w:r w:rsidRPr="00CC4B70">
        <w:rPr>
          <w:rFonts w:cs="Arial"/>
          <w:b/>
        </w:rPr>
        <w:t>Modulo Economico Finanziario</w:t>
      </w:r>
    </w:p>
    <w:p w:rsidR="00CC4B70" w:rsidRPr="001E1C68" w:rsidRDefault="00CC4B70" w:rsidP="00CC4B70">
      <w:pPr>
        <w:shd w:val="clear" w:color="auto" w:fill="FFFFFF"/>
        <w:spacing w:after="0" w:line="240" w:lineRule="auto"/>
        <w:rPr>
          <w:rFonts w:cs="Arial"/>
        </w:rPr>
      </w:pPr>
    </w:p>
    <w:p w:rsidR="00CC4B70" w:rsidRPr="001E1C68" w:rsidRDefault="00CC4B70" w:rsidP="00AF7A3A">
      <w:pPr>
        <w:shd w:val="clear" w:color="auto" w:fill="FFFFFF"/>
        <w:spacing w:after="0" w:line="240" w:lineRule="auto"/>
        <w:jc w:val="both"/>
        <w:rPr>
          <w:rFonts w:cs="Arial"/>
        </w:rPr>
      </w:pPr>
      <w:r w:rsidRPr="001E1C68">
        <w:rPr>
          <w:rFonts w:cs="Arial"/>
        </w:rPr>
        <w:t xml:space="preserve">Nelle figure </w:t>
      </w:r>
      <w:r w:rsidR="00F605AE">
        <w:rPr>
          <w:rFonts w:cs="Arial"/>
        </w:rPr>
        <w:t>6</w:t>
      </w:r>
      <w:r w:rsidRPr="001E1C68">
        <w:rPr>
          <w:rFonts w:cs="Arial"/>
        </w:rPr>
        <w:t xml:space="preserve"> e </w:t>
      </w:r>
      <w:r w:rsidR="00F605AE">
        <w:rPr>
          <w:rFonts w:cs="Arial"/>
        </w:rPr>
        <w:t>7</w:t>
      </w:r>
      <w:r w:rsidRPr="001E1C68">
        <w:rPr>
          <w:rFonts w:cs="Arial"/>
        </w:rPr>
        <w:t xml:space="preserve"> è possibile visualizzare le voci di Stato patrimoniale e Conto economico </w:t>
      </w:r>
      <w:r>
        <w:rPr>
          <w:rFonts w:cs="Arial"/>
        </w:rPr>
        <w:t>da compilare</w:t>
      </w:r>
      <w:r w:rsidRPr="001E1C68">
        <w:rPr>
          <w:rFonts w:cs="Arial"/>
        </w:rPr>
        <w:t xml:space="preserve"> per le imprese in contabilità ordinaria.</w:t>
      </w:r>
      <w:r w:rsidR="00AF7A3A">
        <w:rPr>
          <w:rFonts w:cs="Arial"/>
        </w:rPr>
        <w:t xml:space="preserve"> </w:t>
      </w:r>
      <w:r w:rsidRPr="001E1C68">
        <w:rPr>
          <w:rFonts w:cs="Arial"/>
        </w:rPr>
        <w:t xml:space="preserve">Nella fig. </w:t>
      </w:r>
      <w:r w:rsidR="00F605AE">
        <w:rPr>
          <w:rFonts w:cs="Arial"/>
        </w:rPr>
        <w:t>8</w:t>
      </w:r>
      <w:r w:rsidRPr="001E1C68">
        <w:rPr>
          <w:rFonts w:cs="Arial"/>
        </w:rPr>
        <w:t xml:space="preserve"> si possono visualizzare i dati richiesti nel Modulo economico finanziario per le imprese in contabilità semplificata.</w:t>
      </w:r>
    </w:p>
    <w:p w:rsidR="00CC4B70" w:rsidRPr="001E1C68" w:rsidRDefault="00CC4B70" w:rsidP="00AF7A3A">
      <w:pPr>
        <w:shd w:val="clear" w:color="auto" w:fill="FFFFFF"/>
        <w:spacing w:after="0" w:line="240" w:lineRule="auto"/>
        <w:jc w:val="both"/>
        <w:rPr>
          <w:rFonts w:cs="Arial"/>
        </w:rPr>
      </w:pPr>
    </w:p>
    <w:p w:rsidR="00CC4B70" w:rsidRDefault="00CC4B70" w:rsidP="00AF7A3A">
      <w:pPr>
        <w:shd w:val="clear" w:color="auto" w:fill="FFFFFF"/>
        <w:spacing w:after="0" w:line="240" w:lineRule="auto"/>
        <w:jc w:val="both"/>
        <w:rPr>
          <w:rFonts w:cs="Arial"/>
        </w:rPr>
      </w:pPr>
      <w:r>
        <w:rPr>
          <w:rFonts w:cs="Arial"/>
        </w:rPr>
        <w:t xml:space="preserve">Se non sono compilati tutti i campi </w:t>
      </w:r>
      <w:r w:rsidR="0034623A">
        <w:rPr>
          <w:rFonts w:cs="Arial"/>
        </w:rPr>
        <w:t xml:space="preserve">(in caso di imprese in contabilità ordinaria, sia quelli dello Stato patrimoniale sia quelli del conto Economico), </w:t>
      </w:r>
      <w:r>
        <w:rPr>
          <w:rFonts w:cs="Arial"/>
        </w:rPr>
        <w:t>cliccando su “Avanti” o “Modulo andamentale” la procedura segnala errore e indica i campi da compilare. E’ invece possibile spostarsi dalla scheda “Conto economico” a quella “Stato patrimoniale” e viceversa (cliccando sul titolo delle scheda) senza aver concluso la compilazione.</w:t>
      </w:r>
    </w:p>
    <w:p w:rsidR="00CC4B70" w:rsidRDefault="00CC4B70" w:rsidP="00AF7A3A">
      <w:pPr>
        <w:shd w:val="clear" w:color="auto" w:fill="FFFFFF"/>
        <w:spacing w:after="0" w:line="240" w:lineRule="auto"/>
        <w:jc w:val="both"/>
        <w:rPr>
          <w:rFonts w:cs="Arial"/>
        </w:rPr>
      </w:pPr>
    </w:p>
    <w:p w:rsidR="00CC4B70" w:rsidRDefault="00CC4B70" w:rsidP="00AF7A3A">
      <w:pPr>
        <w:shd w:val="clear" w:color="auto" w:fill="FFFFFF"/>
        <w:spacing w:after="0" w:line="240" w:lineRule="auto"/>
        <w:jc w:val="both"/>
        <w:rPr>
          <w:rFonts w:cs="Arial"/>
        </w:rPr>
      </w:pPr>
      <w:r>
        <w:rPr>
          <w:rFonts w:cs="Arial"/>
        </w:rPr>
        <w:t>Concluso l’inserimento ciccare su “Avanti” o su “Modulo Andamentale” per procedere nella compilazione.</w:t>
      </w:r>
    </w:p>
    <w:p w:rsidR="00AF7A3A" w:rsidRDefault="00AF7A3A" w:rsidP="00AF7A3A">
      <w:pPr>
        <w:shd w:val="clear" w:color="auto" w:fill="FFFFFF"/>
        <w:spacing w:after="0" w:line="240" w:lineRule="auto"/>
        <w:jc w:val="both"/>
        <w:rPr>
          <w:rFonts w:cs="Arial"/>
        </w:rPr>
      </w:pPr>
    </w:p>
    <w:p w:rsidR="00CC4B70" w:rsidRDefault="00CC4B70" w:rsidP="00CC4B70">
      <w:pPr>
        <w:shd w:val="clear" w:color="auto" w:fill="FFFFFF"/>
        <w:spacing w:after="0" w:line="240" w:lineRule="auto"/>
        <w:jc w:val="center"/>
        <w:rPr>
          <w:rFonts w:eastAsia="Times New Roman" w:cs="Arial"/>
          <w:lang w:eastAsia="it-IT"/>
        </w:rPr>
      </w:pPr>
      <w:r w:rsidRPr="001E1C68">
        <w:rPr>
          <w:rFonts w:eastAsia="Times New Roman" w:cs="Arial"/>
          <w:noProof/>
          <w:lang w:eastAsia="it-IT"/>
        </w:rPr>
        <w:lastRenderedPageBreak/>
        <w:drawing>
          <wp:inline distT="0" distB="0" distL="0" distR="0" wp14:anchorId="3880D2BB" wp14:editId="41211039">
            <wp:extent cx="4852800" cy="4665600"/>
            <wp:effectExtent l="0" t="0" r="5080" b="190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800" cy="4665600"/>
                    </a:xfrm>
                    <a:prstGeom prst="rect">
                      <a:avLst/>
                    </a:prstGeom>
                    <a:noFill/>
                    <a:ln>
                      <a:noFill/>
                    </a:ln>
                  </pic:spPr>
                </pic:pic>
              </a:graphicData>
            </a:graphic>
          </wp:inline>
        </w:drawing>
      </w:r>
      <w:r w:rsidRPr="001E1C68">
        <w:rPr>
          <w:rFonts w:eastAsia="Times New Roman" w:cs="Arial"/>
          <w:noProof/>
          <w:lang w:eastAsia="it-IT"/>
        </w:rPr>
        <w:drawing>
          <wp:inline distT="0" distB="0" distL="0" distR="0" wp14:anchorId="2C782EB4" wp14:editId="19A47A9F">
            <wp:extent cx="4838400" cy="1440000"/>
            <wp:effectExtent l="0" t="0" r="635" b="825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400" cy="1440000"/>
                    </a:xfrm>
                    <a:prstGeom prst="rect">
                      <a:avLst/>
                    </a:prstGeom>
                    <a:noFill/>
                    <a:ln>
                      <a:noFill/>
                    </a:ln>
                  </pic:spPr>
                </pic:pic>
              </a:graphicData>
            </a:graphic>
          </wp:inline>
        </w:drawing>
      </w:r>
    </w:p>
    <w:p w:rsidR="00CC4B70" w:rsidRDefault="00CC4B70" w:rsidP="00CC4B70">
      <w:pPr>
        <w:shd w:val="clear" w:color="auto" w:fill="FFFFFF"/>
        <w:spacing w:after="0" w:line="240" w:lineRule="auto"/>
        <w:jc w:val="center"/>
        <w:rPr>
          <w:rFonts w:eastAsia="Times New Roman" w:cs="Arial"/>
          <w:sz w:val="18"/>
          <w:szCs w:val="18"/>
          <w:lang w:eastAsia="it-IT"/>
        </w:rPr>
      </w:pPr>
      <w:r w:rsidRPr="00DD1B6B">
        <w:rPr>
          <w:rFonts w:eastAsia="Times New Roman" w:cs="Arial"/>
          <w:sz w:val="18"/>
          <w:szCs w:val="18"/>
          <w:lang w:eastAsia="it-IT"/>
        </w:rPr>
        <w:t>Fig</w:t>
      </w:r>
      <w:r>
        <w:rPr>
          <w:rFonts w:eastAsia="Times New Roman" w:cs="Arial"/>
          <w:sz w:val="18"/>
          <w:szCs w:val="18"/>
          <w:lang w:eastAsia="it-IT"/>
        </w:rPr>
        <w:t xml:space="preserve">ura </w:t>
      </w:r>
      <w:r w:rsidR="003F5CCE">
        <w:rPr>
          <w:rFonts w:eastAsia="Times New Roman" w:cs="Arial"/>
          <w:sz w:val="18"/>
          <w:szCs w:val="18"/>
          <w:lang w:eastAsia="it-IT"/>
        </w:rPr>
        <w:t>6</w:t>
      </w:r>
    </w:p>
    <w:p w:rsidR="00AF7A3A" w:rsidRDefault="00CC4B70" w:rsidP="00CC4B70">
      <w:pPr>
        <w:shd w:val="clear" w:color="auto" w:fill="FFFFFF"/>
        <w:spacing w:after="0" w:line="240" w:lineRule="auto"/>
        <w:jc w:val="center"/>
        <w:rPr>
          <w:rFonts w:eastAsia="Times New Roman" w:cs="Arial"/>
          <w:sz w:val="18"/>
          <w:szCs w:val="18"/>
          <w:lang w:eastAsia="it-IT"/>
        </w:rPr>
      </w:pPr>
      <w:r w:rsidRPr="001E1C68">
        <w:rPr>
          <w:rFonts w:eastAsia="Times New Roman" w:cs="Arial"/>
          <w:noProof/>
          <w:lang w:eastAsia="it-IT"/>
        </w:rPr>
        <w:lastRenderedPageBreak/>
        <w:drawing>
          <wp:inline distT="0" distB="0" distL="0" distR="0" wp14:anchorId="5600E753" wp14:editId="7BB73284">
            <wp:extent cx="4726800" cy="42372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8">
                      <a:extLst>
                        <a:ext uri="{28A0092B-C50C-407E-A947-70E740481C1C}">
                          <a14:useLocalDpi xmlns:a14="http://schemas.microsoft.com/office/drawing/2010/main" val="0"/>
                        </a:ext>
                      </a:extLst>
                    </a:blip>
                    <a:srcRect t="12289"/>
                    <a:stretch/>
                  </pic:blipFill>
                  <pic:spPr bwMode="auto">
                    <a:xfrm>
                      <a:off x="0" y="0"/>
                      <a:ext cx="4726800" cy="4237200"/>
                    </a:xfrm>
                    <a:prstGeom prst="rect">
                      <a:avLst/>
                    </a:prstGeom>
                    <a:noFill/>
                    <a:ln>
                      <a:noFill/>
                    </a:ln>
                    <a:extLst>
                      <a:ext uri="{53640926-AAD7-44D8-BBD7-CCE9431645EC}">
                        <a14:shadowObscured xmlns:a14="http://schemas.microsoft.com/office/drawing/2010/main"/>
                      </a:ext>
                    </a:extLst>
                  </pic:spPr>
                </pic:pic>
              </a:graphicData>
            </a:graphic>
          </wp:inline>
        </w:drawing>
      </w:r>
      <w:r w:rsidRPr="001E1C68">
        <w:rPr>
          <w:rFonts w:eastAsia="Times New Roman" w:cs="Arial"/>
          <w:noProof/>
          <w:lang w:eastAsia="it-IT"/>
        </w:rPr>
        <w:drawing>
          <wp:inline distT="0" distB="0" distL="0" distR="0" wp14:anchorId="3E19EA37" wp14:editId="033B07FE">
            <wp:extent cx="4723200" cy="626400"/>
            <wp:effectExtent l="0" t="0" r="1270" b="254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3200" cy="626400"/>
                    </a:xfrm>
                    <a:prstGeom prst="rect">
                      <a:avLst/>
                    </a:prstGeom>
                    <a:noFill/>
                    <a:ln>
                      <a:noFill/>
                    </a:ln>
                  </pic:spPr>
                </pic:pic>
              </a:graphicData>
            </a:graphic>
          </wp:inline>
        </w:drawing>
      </w:r>
    </w:p>
    <w:p w:rsidR="00CC4B70" w:rsidRDefault="00CC4B70" w:rsidP="00CC4B70">
      <w:pPr>
        <w:shd w:val="clear" w:color="auto" w:fill="FFFFFF"/>
        <w:spacing w:after="0" w:line="240" w:lineRule="auto"/>
        <w:jc w:val="center"/>
        <w:rPr>
          <w:rFonts w:eastAsia="Times New Roman" w:cs="Arial"/>
          <w:sz w:val="18"/>
          <w:szCs w:val="18"/>
          <w:lang w:eastAsia="it-IT"/>
        </w:rPr>
      </w:pPr>
      <w:r w:rsidRPr="00DD1B6B">
        <w:rPr>
          <w:rFonts w:eastAsia="Times New Roman" w:cs="Arial"/>
          <w:sz w:val="18"/>
          <w:szCs w:val="18"/>
          <w:lang w:eastAsia="it-IT"/>
        </w:rPr>
        <w:t xml:space="preserve">Figura </w:t>
      </w:r>
      <w:r w:rsidR="003F5CCE">
        <w:rPr>
          <w:rFonts w:eastAsia="Times New Roman" w:cs="Arial"/>
          <w:sz w:val="18"/>
          <w:szCs w:val="18"/>
          <w:lang w:eastAsia="it-IT"/>
        </w:rPr>
        <w:t>7</w:t>
      </w:r>
    </w:p>
    <w:p w:rsidR="00AF7A3A" w:rsidRPr="00DD1B6B" w:rsidRDefault="00AF7A3A" w:rsidP="00CC4B70">
      <w:pPr>
        <w:shd w:val="clear" w:color="auto" w:fill="FFFFFF"/>
        <w:spacing w:after="0" w:line="240" w:lineRule="auto"/>
        <w:jc w:val="center"/>
        <w:rPr>
          <w:rFonts w:eastAsia="Times New Roman" w:cs="Arial"/>
          <w:sz w:val="18"/>
          <w:szCs w:val="18"/>
          <w:lang w:eastAsia="it-IT"/>
        </w:rPr>
      </w:pPr>
    </w:p>
    <w:p w:rsidR="00CC4B70" w:rsidRDefault="00CC4B70" w:rsidP="00CC4B70">
      <w:pPr>
        <w:shd w:val="clear" w:color="auto" w:fill="FFFFFF"/>
        <w:spacing w:after="0" w:line="240" w:lineRule="auto"/>
        <w:jc w:val="center"/>
        <w:rPr>
          <w:rFonts w:eastAsia="Times New Roman" w:cs="Arial"/>
          <w:lang w:eastAsia="it-IT"/>
        </w:rPr>
      </w:pPr>
      <w:r w:rsidRPr="001E1C68">
        <w:rPr>
          <w:rFonts w:eastAsia="Times New Roman" w:cs="Arial"/>
          <w:noProof/>
          <w:lang w:eastAsia="it-IT"/>
        </w:rPr>
        <w:drawing>
          <wp:inline distT="0" distB="0" distL="0" distR="0" wp14:anchorId="0AAE3DBE" wp14:editId="59836AC8">
            <wp:extent cx="4708800" cy="341280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0">
                      <a:extLst>
                        <a:ext uri="{28A0092B-C50C-407E-A947-70E740481C1C}">
                          <a14:useLocalDpi xmlns:a14="http://schemas.microsoft.com/office/drawing/2010/main" val="0"/>
                        </a:ext>
                      </a:extLst>
                    </a:blip>
                    <a:srcRect t="8806"/>
                    <a:stretch/>
                  </pic:blipFill>
                  <pic:spPr bwMode="auto">
                    <a:xfrm>
                      <a:off x="0" y="0"/>
                      <a:ext cx="4708800" cy="3412800"/>
                    </a:xfrm>
                    <a:prstGeom prst="rect">
                      <a:avLst/>
                    </a:prstGeom>
                    <a:noFill/>
                    <a:ln>
                      <a:noFill/>
                    </a:ln>
                    <a:extLst>
                      <a:ext uri="{53640926-AAD7-44D8-BBD7-CCE9431645EC}">
                        <a14:shadowObscured xmlns:a14="http://schemas.microsoft.com/office/drawing/2010/main"/>
                      </a:ext>
                    </a:extLst>
                  </pic:spPr>
                </pic:pic>
              </a:graphicData>
            </a:graphic>
          </wp:inline>
        </w:drawing>
      </w:r>
      <w:r w:rsidRPr="001E1C68">
        <w:rPr>
          <w:rFonts w:eastAsia="Times New Roman" w:cs="Arial"/>
          <w:noProof/>
          <w:lang w:eastAsia="it-IT"/>
        </w:rPr>
        <w:drawing>
          <wp:inline distT="0" distB="0" distL="0" distR="0" wp14:anchorId="21A45370" wp14:editId="3821C39C">
            <wp:extent cx="4726800" cy="37080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6800" cy="370800"/>
                    </a:xfrm>
                    <a:prstGeom prst="rect">
                      <a:avLst/>
                    </a:prstGeom>
                    <a:noFill/>
                    <a:ln>
                      <a:noFill/>
                    </a:ln>
                  </pic:spPr>
                </pic:pic>
              </a:graphicData>
            </a:graphic>
          </wp:inline>
        </w:drawing>
      </w:r>
    </w:p>
    <w:p w:rsidR="00CC4B70" w:rsidRPr="00484E58" w:rsidRDefault="00CC4B70" w:rsidP="00CC4B70">
      <w:pPr>
        <w:shd w:val="clear" w:color="auto" w:fill="FFFFFF"/>
        <w:spacing w:after="0" w:line="240" w:lineRule="auto"/>
        <w:jc w:val="center"/>
        <w:rPr>
          <w:rFonts w:eastAsia="Times New Roman" w:cs="Arial"/>
          <w:sz w:val="18"/>
          <w:szCs w:val="18"/>
          <w:lang w:eastAsia="it-IT"/>
        </w:rPr>
      </w:pPr>
      <w:r w:rsidRPr="00484E58">
        <w:rPr>
          <w:rFonts w:eastAsia="Times New Roman" w:cs="Arial"/>
          <w:sz w:val="18"/>
          <w:szCs w:val="18"/>
          <w:lang w:eastAsia="it-IT"/>
        </w:rPr>
        <w:lastRenderedPageBreak/>
        <w:t xml:space="preserve">Figura </w:t>
      </w:r>
      <w:r w:rsidR="003F5CCE">
        <w:rPr>
          <w:rFonts w:eastAsia="Times New Roman" w:cs="Arial"/>
          <w:sz w:val="18"/>
          <w:szCs w:val="18"/>
          <w:lang w:eastAsia="it-IT"/>
        </w:rPr>
        <w:t>8</w:t>
      </w:r>
    </w:p>
    <w:p w:rsidR="002A55A4" w:rsidRPr="002A55A4" w:rsidRDefault="002A55A4" w:rsidP="002A55A4">
      <w:pPr>
        <w:pStyle w:val="Paragrafoelenco"/>
        <w:numPr>
          <w:ilvl w:val="2"/>
          <w:numId w:val="11"/>
        </w:numPr>
        <w:shd w:val="clear" w:color="auto" w:fill="FFFFFF"/>
        <w:spacing w:after="0" w:line="240" w:lineRule="auto"/>
        <w:ind w:left="1134"/>
        <w:rPr>
          <w:rFonts w:cs="Arial"/>
          <w:b/>
        </w:rPr>
      </w:pPr>
      <w:r w:rsidRPr="002A55A4">
        <w:rPr>
          <w:rFonts w:cs="Arial"/>
          <w:b/>
        </w:rPr>
        <w:t>Modulo andamentale</w:t>
      </w:r>
    </w:p>
    <w:p w:rsidR="002A55A4" w:rsidRPr="001E1C68" w:rsidRDefault="002A55A4" w:rsidP="002A55A4">
      <w:pPr>
        <w:shd w:val="clear" w:color="auto" w:fill="FFFFFF"/>
        <w:spacing w:after="0" w:line="240" w:lineRule="auto"/>
        <w:rPr>
          <w:rFonts w:cs="Arial"/>
        </w:rPr>
      </w:pPr>
    </w:p>
    <w:p w:rsidR="002A55A4" w:rsidRPr="001E1C68" w:rsidRDefault="002A55A4" w:rsidP="002A55A4">
      <w:pPr>
        <w:shd w:val="clear" w:color="auto" w:fill="FFFFFF"/>
        <w:spacing w:after="0" w:line="240" w:lineRule="auto"/>
        <w:jc w:val="both"/>
        <w:rPr>
          <w:rFonts w:cs="Arial"/>
        </w:rPr>
      </w:pPr>
      <w:r w:rsidRPr="001E1C68">
        <w:rPr>
          <w:rFonts w:cs="Arial"/>
        </w:rPr>
        <w:t xml:space="preserve">L’inserimento dei dati richiesti in queste due schermate non è obbligatoria ai fini della compilazione </w:t>
      </w:r>
      <w:r>
        <w:rPr>
          <w:rFonts w:cs="Arial"/>
        </w:rPr>
        <w:t>della simulazione</w:t>
      </w:r>
      <w:r w:rsidRPr="001E1C68">
        <w:rPr>
          <w:rFonts w:cs="Arial"/>
        </w:rPr>
        <w:t>.</w:t>
      </w:r>
    </w:p>
    <w:p w:rsidR="002A55A4" w:rsidRPr="001E1C68" w:rsidRDefault="002A55A4" w:rsidP="002A55A4">
      <w:pPr>
        <w:shd w:val="clear" w:color="auto" w:fill="FFFFFF"/>
        <w:spacing w:after="0" w:line="240" w:lineRule="auto"/>
        <w:jc w:val="both"/>
        <w:rPr>
          <w:rFonts w:cs="Arial"/>
        </w:rPr>
      </w:pPr>
    </w:p>
    <w:p w:rsidR="002A55A4" w:rsidRPr="001E1C68" w:rsidRDefault="002A55A4" w:rsidP="002A55A4">
      <w:pPr>
        <w:shd w:val="clear" w:color="auto" w:fill="FFFFFF"/>
        <w:spacing w:after="0" w:line="240" w:lineRule="auto"/>
        <w:jc w:val="both"/>
        <w:rPr>
          <w:rFonts w:cs="Arial"/>
        </w:rPr>
      </w:pPr>
      <w:r>
        <w:rPr>
          <w:rFonts w:cs="Arial"/>
        </w:rPr>
        <w:t>Nella scheda “Credit Bureau”, p</w:t>
      </w:r>
      <w:r w:rsidRPr="001E1C68">
        <w:rPr>
          <w:rFonts w:cs="Arial"/>
        </w:rPr>
        <w:t xml:space="preserve">er inserire manualmente i dati da </w:t>
      </w:r>
      <w:proofErr w:type="spellStart"/>
      <w:r w:rsidRPr="001E1C68">
        <w:rPr>
          <w:rFonts w:cs="Arial"/>
        </w:rPr>
        <w:t>Crif</w:t>
      </w:r>
      <w:proofErr w:type="spellEnd"/>
      <w:r w:rsidRPr="001E1C68">
        <w:rPr>
          <w:rFonts w:cs="Arial"/>
        </w:rPr>
        <w:t xml:space="preserve"> (colonna a sinistra della fig. </w:t>
      </w:r>
      <w:r w:rsidR="0034623A">
        <w:rPr>
          <w:rFonts w:cs="Arial"/>
        </w:rPr>
        <w:t>9</w:t>
      </w:r>
      <w:r w:rsidRPr="001E1C68">
        <w:rPr>
          <w:rFonts w:cs="Arial"/>
        </w:rPr>
        <w:t xml:space="preserve">) occorre </w:t>
      </w:r>
      <w:r>
        <w:rPr>
          <w:rFonts w:cs="Arial"/>
        </w:rPr>
        <w:t>valorizzare</w:t>
      </w:r>
      <w:r w:rsidRPr="001E1C68">
        <w:rPr>
          <w:rFonts w:cs="Arial"/>
        </w:rPr>
        <w:t xml:space="preserve"> la corrispondente voce in alto a sinistra</w:t>
      </w:r>
      <w:r>
        <w:rPr>
          <w:rFonts w:cs="Arial"/>
        </w:rPr>
        <w:t>: i campi della colonna sinistra diventano bianchi e compilabili mentre quelli della colonna destra rimangono grigi e non compilabili</w:t>
      </w:r>
      <w:r w:rsidRPr="001E1C68">
        <w:rPr>
          <w:rFonts w:cs="Arial"/>
        </w:rPr>
        <w:t xml:space="preserve">. Viceversa, per inserire i dati da </w:t>
      </w:r>
      <w:proofErr w:type="spellStart"/>
      <w:r w:rsidRPr="001E1C68">
        <w:rPr>
          <w:rFonts w:cs="Arial"/>
        </w:rPr>
        <w:t>Cerved</w:t>
      </w:r>
      <w:proofErr w:type="spellEnd"/>
      <w:r w:rsidRPr="001E1C68">
        <w:rPr>
          <w:rFonts w:cs="Arial"/>
        </w:rPr>
        <w:t xml:space="preserve"> (colonna a destra della fig. </w:t>
      </w:r>
      <w:r w:rsidR="0034623A">
        <w:rPr>
          <w:rFonts w:cs="Arial"/>
        </w:rPr>
        <w:t>9</w:t>
      </w:r>
      <w:r w:rsidRPr="001E1C68">
        <w:rPr>
          <w:rFonts w:cs="Arial"/>
        </w:rPr>
        <w:t xml:space="preserve">) occorre </w:t>
      </w:r>
      <w:r>
        <w:rPr>
          <w:rFonts w:cs="Arial"/>
        </w:rPr>
        <w:t>valorizzare</w:t>
      </w:r>
      <w:r w:rsidRPr="001E1C68">
        <w:rPr>
          <w:rFonts w:cs="Arial"/>
        </w:rPr>
        <w:t xml:space="preserve"> la corrispondente voce in alto a destra (in questo caso non sono editabili i campi della colonna di sinistra). E’ possibile selezionare entrambe le voci e compilare tutte e due le colonne. </w:t>
      </w:r>
    </w:p>
    <w:p w:rsidR="002A55A4" w:rsidRPr="001E1C68" w:rsidRDefault="002A55A4" w:rsidP="002A55A4">
      <w:pPr>
        <w:shd w:val="clear" w:color="auto" w:fill="FFFFFF"/>
        <w:spacing w:after="0" w:line="240" w:lineRule="auto"/>
        <w:jc w:val="both"/>
        <w:rPr>
          <w:rFonts w:cs="Arial"/>
        </w:rPr>
      </w:pPr>
    </w:p>
    <w:p w:rsidR="002A55A4" w:rsidRPr="001E1C68" w:rsidRDefault="002A55A4" w:rsidP="002A55A4">
      <w:pPr>
        <w:shd w:val="clear" w:color="auto" w:fill="FFFFFF"/>
        <w:spacing w:after="0" w:line="240" w:lineRule="auto"/>
        <w:jc w:val="both"/>
        <w:rPr>
          <w:rFonts w:cs="Arial"/>
        </w:rPr>
      </w:pPr>
      <w:r w:rsidRPr="001E1C68">
        <w:rPr>
          <w:rFonts w:cs="Arial"/>
        </w:rPr>
        <w:t>Allo stesso modo</w:t>
      </w:r>
      <w:r>
        <w:rPr>
          <w:rFonts w:cs="Arial"/>
        </w:rPr>
        <w:t>,</w:t>
      </w:r>
      <w:r w:rsidRPr="001E1C68">
        <w:rPr>
          <w:rFonts w:cs="Arial"/>
        </w:rPr>
        <w:t xml:space="preserve"> per compilare manualmente i campi della scheda centrale rischi occorre </w:t>
      </w:r>
      <w:r>
        <w:rPr>
          <w:rFonts w:cs="Arial"/>
        </w:rPr>
        <w:t>valorizzare la voce “R</w:t>
      </w:r>
      <w:r w:rsidRPr="001E1C68">
        <w:rPr>
          <w:rFonts w:cs="Arial"/>
        </w:rPr>
        <w:t xml:space="preserve">ating centrale rischi” in alto al centro (vedi fig. </w:t>
      </w:r>
      <w:r w:rsidR="0034623A">
        <w:rPr>
          <w:rFonts w:cs="Arial"/>
        </w:rPr>
        <w:t>10</w:t>
      </w:r>
      <w:r w:rsidRPr="001E1C68">
        <w:rPr>
          <w:rFonts w:cs="Arial"/>
        </w:rPr>
        <w:t>).</w:t>
      </w:r>
    </w:p>
    <w:p w:rsidR="002A55A4" w:rsidRDefault="002A55A4" w:rsidP="002A55A4">
      <w:pPr>
        <w:shd w:val="clear" w:color="auto" w:fill="FFFFFF"/>
        <w:spacing w:after="0" w:line="240" w:lineRule="auto"/>
        <w:jc w:val="both"/>
        <w:rPr>
          <w:rFonts w:cs="Arial"/>
        </w:rPr>
      </w:pPr>
    </w:p>
    <w:p w:rsidR="002A55A4" w:rsidRDefault="002A55A4" w:rsidP="002A55A4">
      <w:pPr>
        <w:shd w:val="clear" w:color="auto" w:fill="FFFFFF"/>
        <w:spacing w:after="0" w:line="240" w:lineRule="auto"/>
        <w:jc w:val="both"/>
        <w:rPr>
          <w:rFonts w:cs="Arial"/>
        </w:rPr>
      </w:pPr>
      <w:r>
        <w:rPr>
          <w:rFonts w:cs="Arial"/>
        </w:rPr>
        <w:t>Concluso l’inserimento ciccare su “Avanti” o su “Eventi pregiudizievoli” per procedere nella compilazione</w:t>
      </w:r>
    </w:p>
    <w:p w:rsidR="002A55A4" w:rsidRDefault="002A55A4" w:rsidP="002A55A4">
      <w:pPr>
        <w:shd w:val="clear" w:color="auto" w:fill="FFFFFF"/>
        <w:spacing w:after="0" w:line="240" w:lineRule="auto"/>
        <w:jc w:val="both"/>
        <w:rPr>
          <w:rFonts w:cs="Arial"/>
        </w:rPr>
      </w:pPr>
    </w:p>
    <w:p w:rsidR="002A55A4" w:rsidRDefault="002A55A4" w:rsidP="002A55A4">
      <w:pPr>
        <w:shd w:val="clear" w:color="auto" w:fill="FFFFFF"/>
        <w:spacing w:after="0" w:line="240" w:lineRule="auto"/>
        <w:jc w:val="center"/>
        <w:rPr>
          <w:rFonts w:eastAsia="Times New Roman" w:cs="Arial"/>
          <w:lang w:eastAsia="it-IT"/>
        </w:rPr>
      </w:pPr>
      <w:r>
        <w:rPr>
          <w:rFonts w:eastAsia="Times New Roman" w:cs="Arial"/>
          <w:noProof/>
          <w:lang w:eastAsia="it-IT"/>
        </w:rPr>
        <mc:AlternateContent>
          <mc:Choice Requires="wps">
            <w:drawing>
              <wp:anchor distT="0" distB="0" distL="114300" distR="114300" simplePos="0" relativeHeight="251659264" behindDoc="0" locked="0" layoutInCell="1" allowOverlap="1" wp14:anchorId="15030CF0" wp14:editId="311419D9">
                <wp:simplePos x="0" y="0"/>
                <wp:positionH relativeFrom="column">
                  <wp:posOffset>1153795</wp:posOffset>
                </wp:positionH>
                <wp:positionV relativeFrom="paragraph">
                  <wp:posOffset>798195</wp:posOffset>
                </wp:positionV>
                <wp:extent cx="347526" cy="225188"/>
                <wp:effectExtent l="0" t="0" r="14605" b="22860"/>
                <wp:wrapNone/>
                <wp:docPr id="55" name="Rettangolo 55"/>
                <wp:cNvGraphicFramePr/>
                <a:graphic xmlns:a="http://schemas.openxmlformats.org/drawingml/2006/main">
                  <a:graphicData uri="http://schemas.microsoft.com/office/word/2010/wordprocessingShape">
                    <wps:wsp>
                      <wps:cNvSpPr/>
                      <wps:spPr>
                        <a:xfrm>
                          <a:off x="0" y="0"/>
                          <a:ext cx="347526" cy="22518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96E6D9" id="Rettangolo 55" o:spid="_x0000_s1026" style="position:absolute;margin-left:90.85pt;margin-top:62.85pt;width:27.35pt;height:1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k1agIAAMoEAAAOAAAAZHJzL2Uyb0RvYy54bWysVN9P2zAQfp+0/8Hy+0ibtdBFpKgCdZqE&#10;AAETz1fHSS3ZPs92m7K/fmcnBcb2NK0P7v0+3+fvcn5xMJrtpQ8Kbc2nJxPOpBXYKNvV/Pvj+tOC&#10;sxDBNqDRypo/y8Avlh8/nPeukiVuUTfSMypiQ9W7mm9jdFVRBLGVBsIJOmnJ2aI3EEn1XdF46Km6&#10;0UU5mZwWPfrGeRQyBLJeDU6+zPXbVop427ZBRqZrTneL+fT53KSzWJ5D1XlwWyXGa8A/3MKAstT0&#10;pdQVRGA7r/4oZZTwGLCNJwJNgW2rhMwz0DTTybtpHrbgZJ6FwAnuBabw/8qKm/2dZ6qp+XzOmQVD&#10;b3QvI71YhxoZGQmh3oWKAh/cnR+1QGIa99B6k/5pEHbIqD6/oCoPkQkyfp6dzctTzgS5ynI+XSxS&#10;zeI12fkQv0o0LAk19/RoGUvYX4c4hB5DUi+La6U12aHSlvXEuvJsQm8rgPjTaogkGkcTBdtxBroj&#10;Yoroc8mAWjUpPWUH320utWd7IHKs1xP6jTf7LSz1voKwHeKyK4VBZVQk7mplar5IycdsbZNXZvaN&#10;EyQEB8yStMHmmVD3ONAxOLFW1OQaQrwDT/yjaWin4i0drUYaEUeJsy36n3+zp3iiBXk564nPNP6P&#10;HXjJmf5miTBfprNZWoCszOZnJSn+rWfz1mN35hIJlSltrxNZTPFRH8XWo3mi1VulruQCK6j3APSo&#10;XMZhz2h5hVytchiR3kG8tg9OpOIJpwTv4+EJvBvfPxJxbvDIfaje0WCITZkWV7uIrcocecWVuJUU&#10;WpjMsnG500a+1XPU6ydo+QsAAP//AwBQSwMEFAAGAAgAAAAhAH5p0WjdAAAACwEAAA8AAABkcnMv&#10;ZG93bnJldi54bWxMT0FOwzAQvCPxB2uRuFEnAdIqjVMhRE8cgFKJqxtvk6j2OrKdNvye5QS3md3Z&#10;mdl6Mzsrzhji4ElBvshAILXeDNQp2H9u71YgYtJktPWECr4xwqa5vqp1ZfyFPvC8S51gE4qVVtCn&#10;NFZSxrZHp+PCj0i8O/rgdGIaOmmCvrC5s7LIslI6PRAn9HrE5x7b025yXGO076OZ3k77r3zehhfz&#10;GnW3VOr2Zn5ag0g4pz8x/NbnG2i408FPZKKwzFf5kqUMikcGrCjuywcQB56UeQGyqeX/H5ofAAAA&#10;//8DAFBLAQItABQABgAIAAAAIQC2gziS/gAAAOEBAAATAAAAAAAAAAAAAAAAAAAAAABbQ29udGVu&#10;dF9UeXBlc10ueG1sUEsBAi0AFAAGAAgAAAAhADj9If/WAAAAlAEAAAsAAAAAAAAAAAAAAAAALwEA&#10;AF9yZWxzLy5yZWxzUEsBAi0AFAAGAAgAAAAhABJ4STVqAgAAygQAAA4AAAAAAAAAAAAAAAAALgIA&#10;AGRycy9lMm9Eb2MueG1sUEsBAi0AFAAGAAgAAAAhAH5p0WjdAAAACwEAAA8AAAAAAAAAAAAAAAAA&#10;xAQAAGRycy9kb3ducmV2LnhtbFBLBQYAAAAABAAEAPMAAADOBQAAAAA=&#10;" filled="f" strokecolor="red" strokeweight="1pt"/>
            </w:pict>
          </mc:Fallback>
        </mc:AlternateContent>
      </w:r>
      <w:r>
        <w:rPr>
          <w:rFonts w:eastAsia="Times New Roman" w:cs="Arial"/>
          <w:noProof/>
          <w:lang w:eastAsia="it-IT"/>
        </w:rPr>
        <w:drawing>
          <wp:inline distT="0" distB="0" distL="0" distR="0" wp14:anchorId="6B305852" wp14:editId="38B92E5C">
            <wp:extent cx="4575600" cy="4035600"/>
            <wp:effectExtent l="0" t="0" r="0" b="317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5600" cy="4035600"/>
                    </a:xfrm>
                    <a:prstGeom prst="rect">
                      <a:avLst/>
                    </a:prstGeom>
                    <a:noFill/>
                    <a:ln>
                      <a:noFill/>
                    </a:ln>
                  </pic:spPr>
                </pic:pic>
              </a:graphicData>
            </a:graphic>
          </wp:inline>
        </w:drawing>
      </w:r>
    </w:p>
    <w:p w:rsidR="002A55A4" w:rsidRPr="001E1C68" w:rsidRDefault="002A55A4" w:rsidP="002A55A4">
      <w:pPr>
        <w:shd w:val="clear" w:color="auto" w:fill="FFFFFF"/>
        <w:spacing w:after="0" w:line="240" w:lineRule="auto"/>
        <w:jc w:val="center"/>
        <w:rPr>
          <w:rFonts w:eastAsia="Times New Roman" w:cs="Arial"/>
          <w:lang w:eastAsia="it-IT"/>
        </w:rPr>
      </w:pPr>
      <w:r>
        <w:rPr>
          <w:rFonts w:eastAsia="Times New Roman" w:cs="Arial"/>
          <w:noProof/>
          <w:lang w:eastAsia="it-IT"/>
        </w:rPr>
        <w:drawing>
          <wp:inline distT="0" distB="0" distL="0" distR="0" wp14:anchorId="333460E8" wp14:editId="7B7663D1">
            <wp:extent cx="4579200" cy="16956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9200" cy="1695600"/>
                    </a:xfrm>
                    <a:prstGeom prst="rect">
                      <a:avLst/>
                    </a:prstGeom>
                    <a:noFill/>
                    <a:ln>
                      <a:noFill/>
                    </a:ln>
                  </pic:spPr>
                </pic:pic>
              </a:graphicData>
            </a:graphic>
          </wp:inline>
        </w:drawing>
      </w:r>
    </w:p>
    <w:p w:rsidR="002A55A4" w:rsidRDefault="002A55A4" w:rsidP="002A55A4">
      <w:pPr>
        <w:shd w:val="clear" w:color="auto" w:fill="FFFFFF"/>
        <w:spacing w:after="0" w:line="240" w:lineRule="auto"/>
        <w:jc w:val="center"/>
        <w:rPr>
          <w:rFonts w:eastAsia="Times New Roman" w:cs="Arial"/>
          <w:sz w:val="18"/>
          <w:szCs w:val="18"/>
          <w:lang w:eastAsia="it-IT"/>
        </w:rPr>
      </w:pPr>
      <w:r>
        <w:rPr>
          <w:rFonts w:eastAsia="Times New Roman" w:cs="Arial"/>
          <w:sz w:val="18"/>
          <w:szCs w:val="18"/>
          <w:lang w:eastAsia="it-IT"/>
        </w:rPr>
        <w:t xml:space="preserve">Figura </w:t>
      </w:r>
      <w:r w:rsidR="0034623A">
        <w:rPr>
          <w:rFonts w:eastAsia="Times New Roman" w:cs="Arial"/>
          <w:sz w:val="18"/>
          <w:szCs w:val="18"/>
          <w:lang w:eastAsia="it-IT"/>
        </w:rPr>
        <w:t>9</w:t>
      </w:r>
    </w:p>
    <w:p w:rsidR="002A55A4" w:rsidRDefault="002A55A4" w:rsidP="002A55A4">
      <w:pPr>
        <w:shd w:val="clear" w:color="auto" w:fill="FFFFFF"/>
        <w:spacing w:after="0" w:line="240" w:lineRule="auto"/>
        <w:jc w:val="center"/>
        <w:rPr>
          <w:rFonts w:eastAsia="Times New Roman" w:cs="Arial"/>
          <w:lang w:eastAsia="it-IT"/>
        </w:rPr>
      </w:pPr>
      <w:r>
        <w:rPr>
          <w:rFonts w:eastAsia="Times New Roman" w:cs="Arial"/>
          <w:noProof/>
          <w:lang w:eastAsia="it-IT"/>
        </w:rPr>
        <w:lastRenderedPageBreak/>
        <mc:AlternateContent>
          <mc:Choice Requires="wps">
            <w:drawing>
              <wp:anchor distT="0" distB="0" distL="114300" distR="114300" simplePos="0" relativeHeight="251660288" behindDoc="0" locked="0" layoutInCell="1" allowOverlap="1" wp14:anchorId="1DA2C0C7" wp14:editId="07CA5881">
                <wp:simplePos x="0" y="0"/>
                <wp:positionH relativeFrom="column">
                  <wp:posOffset>2759075</wp:posOffset>
                </wp:positionH>
                <wp:positionV relativeFrom="paragraph">
                  <wp:posOffset>902970</wp:posOffset>
                </wp:positionV>
                <wp:extent cx="757451" cy="225188"/>
                <wp:effectExtent l="0" t="0" r="24130" b="22860"/>
                <wp:wrapNone/>
                <wp:docPr id="64" name="Rettangolo 64"/>
                <wp:cNvGraphicFramePr/>
                <a:graphic xmlns:a="http://schemas.openxmlformats.org/drawingml/2006/main">
                  <a:graphicData uri="http://schemas.microsoft.com/office/word/2010/wordprocessingShape">
                    <wps:wsp>
                      <wps:cNvSpPr/>
                      <wps:spPr>
                        <a:xfrm>
                          <a:off x="0" y="0"/>
                          <a:ext cx="757451" cy="22518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D3307D" id="Rettangolo 64" o:spid="_x0000_s1026" style="position:absolute;margin-left:217.25pt;margin-top:71.1pt;width:59.65pt;height:1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GbawIAAMoEAAAOAAAAZHJzL2Uyb0RvYy54bWysVE1v2zAMvQ/YfxB0X50ESZMZdYqgRYYB&#10;RVusHXpmZNkWIImapMTpfv0o2Wm7bqdhOSik+CU+Pvri8mg0O0gfFNqKT88mnEkrsFa2rfj3x+2n&#10;FWchgq1Bo5UVf5aBX64/frjoXSln2KGupWeUxIaydxXvYnRlUQTRSQPhDJ20ZGzQG4ik+raoPfSU&#10;3ehiNpmcFz362nkUMgS6vR6MfJ3zN40U8a5pgoxMV5zeFvPp87lLZ7G+gLL14DolxmfAP7zCgLJU&#10;9CXVNURge6/+SGWU8BiwiWcCTYFNo4TMPVA308m7bh46cDL3QuAE9wJT+H9pxe3h3jNVV/x8zpkF&#10;QzP6JiNNrEWNjC4Jod6Fkhwf3L0ftUBiavfYeJP+qRF2zKg+v6Aqj5EJulwulvPFlDNBptlsMV2t&#10;Us7iNdj5EL9INCwJFfc0tIwlHG5CHFxPLqmWxa3Smu6h1Jb1xLrZckKzFUD8aTREEo2jjoJtOQPd&#10;EjFF9DllQK3qFJ6ig293V9qzAxA5ttsJ/caX/eaWal9D6Aa/bEpuUBoVibtamYqvUvApWttklZl9&#10;YwcJwQGzJO2wfibUPQ50DE5sFRW5gRDvwRP/qBvaqXhHR6ORWsRR4qxD//Nv98mfaEFWznriM7X/&#10;Yw9ecqa/WiLM5+l8nhYgK/PFckaKf2vZvbXYvblCQoXGRq/LYvKP+iQ2Hs0Trd4mVSUTWEG1B6BH&#10;5SoOe0bLK+Rmk92I9A7ijX1wIiVPOCV4H49P4N04/0jEucUT96F8R4PBN0Va3OwjNipz5BVX4lZS&#10;aGEyy8blThv5Vs9er5+g9S8AAAD//wMAUEsDBBQABgAIAAAAIQAV1QIQ3wAAAAsBAAAPAAAAZHJz&#10;L2Rvd25yZXYueG1sTI/BTsMwEETvSPyDtUjcqNM0ISiNUyFETxygpRJXN3aTqPbasp02/D3LCY67&#10;Mzv7ptnM1rCLDnF0KGC5yIBp7JwasRdw+Nw+PAGLSaKSxqEW8K0jbNrbm0bWyl1xpy/71DMKwVhL&#10;AUNKvuY8doO2Mi6c10jayQUrE42h5yrIK4Vbw/Mse+RWjkgfBun1y6C7836yhOHNh1fT+/nwtZy3&#10;4VW9RdlXQtzfzc9rYEnP6c8Mv/h0Ay0xHd2EKjIjoFgVJVlJKPIcGDnKckVljrSpqgp42/D/Hdof&#10;AAAA//8DAFBLAQItABQABgAIAAAAIQC2gziS/gAAAOEBAAATAAAAAAAAAAAAAAAAAAAAAABbQ29u&#10;dGVudF9UeXBlc10ueG1sUEsBAi0AFAAGAAgAAAAhADj9If/WAAAAlAEAAAsAAAAAAAAAAAAAAAAA&#10;LwEAAF9yZWxzLy5yZWxzUEsBAi0AFAAGAAgAAAAhAHY40ZtrAgAAygQAAA4AAAAAAAAAAAAAAAAA&#10;LgIAAGRycy9lMm9Eb2MueG1sUEsBAi0AFAAGAAgAAAAhABXVAhDfAAAACwEAAA8AAAAAAAAAAAAA&#10;AAAAxQQAAGRycy9kb3ducmV2LnhtbFBLBQYAAAAABAAEAPMAAADRBQAAAAA=&#10;" filled="f" strokecolor="red" strokeweight="1pt"/>
            </w:pict>
          </mc:Fallback>
        </mc:AlternateContent>
      </w:r>
      <w:r w:rsidRPr="00484E58">
        <w:rPr>
          <w:rFonts w:eastAsia="Times New Roman" w:cs="Arial"/>
          <w:sz w:val="18"/>
          <w:szCs w:val="18"/>
          <w:lang w:eastAsia="it-IT"/>
        </w:rPr>
        <w:br/>
      </w:r>
      <w:r w:rsidRPr="001E1C68">
        <w:rPr>
          <w:rFonts w:eastAsia="Times New Roman" w:cs="Arial"/>
          <w:noProof/>
          <w:lang w:eastAsia="it-IT"/>
        </w:rPr>
        <w:drawing>
          <wp:inline distT="0" distB="0" distL="0" distR="0" wp14:anchorId="33F3D2E8" wp14:editId="2BEEDE62">
            <wp:extent cx="4575600" cy="2480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5600" cy="2480400"/>
                    </a:xfrm>
                    <a:prstGeom prst="rect">
                      <a:avLst/>
                    </a:prstGeom>
                    <a:noFill/>
                    <a:ln>
                      <a:noFill/>
                    </a:ln>
                  </pic:spPr>
                </pic:pic>
              </a:graphicData>
            </a:graphic>
          </wp:inline>
        </w:drawing>
      </w:r>
      <w:r w:rsidRPr="001E1C68">
        <w:rPr>
          <w:rFonts w:eastAsia="Times New Roman" w:cs="Arial"/>
          <w:noProof/>
          <w:lang w:eastAsia="it-IT"/>
        </w:rPr>
        <w:drawing>
          <wp:inline distT="0" distB="0" distL="0" distR="0" wp14:anchorId="05D60FC0" wp14:editId="0026EA6F">
            <wp:extent cx="4554000" cy="450000"/>
            <wp:effectExtent l="0" t="0" r="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4000" cy="450000"/>
                    </a:xfrm>
                    <a:prstGeom prst="rect">
                      <a:avLst/>
                    </a:prstGeom>
                    <a:noFill/>
                    <a:ln>
                      <a:noFill/>
                    </a:ln>
                  </pic:spPr>
                </pic:pic>
              </a:graphicData>
            </a:graphic>
          </wp:inline>
        </w:drawing>
      </w:r>
    </w:p>
    <w:p w:rsidR="00CC4B70" w:rsidRDefault="002A55A4" w:rsidP="002A55A4">
      <w:pPr>
        <w:spacing w:after="0" w:line="240" w:lineRule="auto"/>
        <w:jc w:val="center"/>
        <w:rPr>
          <w:rFonts w:eastAsia="Times New Roman" w:cs="Arial"/>
          <w:sz w:val="18"/>
          <w:szCs w:val="18"/>
          <w:lang w:eastAsia="it-IT"/>
        </w:rPr>
      </w:pPr>
      <w:r>
        <w:rPr>
          <w:rFonts w:eastAsia="Times New Roman" w:cs="Arial"/>
          <w:sz w:val="18"/>
          <w:szCs w:val="18"/>
          <w:lang w:eastAsia="it-IT"/>
        </w:rPr>
        <w:t xml:space="preserve">Figura </w:t>
      </w:r>
      <w:r w:rsidR="0034623A">
        <w:rPr>
          <w:rFonts w:eastAsia="Times New Roman" w:cs="Arial"/>
          <w:sz w:val="18"/>
          <w:szCs w:val="18"/>
          <w:lang w:eastAsia="it-IT"/>
        </w:rPr>
        <w:t>10</w:t>
      </w:r>
    </w:p>
    <w:p w:rsidR="002A55A4" w:rsidRDefault="002A55A4" w:rsidP="002A55A4">
      <w:pPr>
        <w:spacing w:after="0" w:line="240" w:lineRule="auto"/>
        <w:jc w:val="center"/>
        <w:rPr>
          <w:rFonts w:eastAsia="Times New Roman" w:cs="Arial"/>
          <w:sz w:val="18"/>
          <w:szCs w:val="18"/>
          <w:lang w:eastAsia="it-IT"/>
        </w:rPr>
      </w:pPr>
    </w:p>
    <w:p w:rsidR="002A55A4" w:rsidRPr="002A55A4" w:rsidRDefault="002A55A4" w:rsidP="002A55A4">
      <w:pPr>
        <w:pStyle w:val="Paragrafoelenco"/>
        <w:numPr>
          <w:ilvl w:val="2"/>
          <w:numId w:val="11"/>
        </w:numPr>
        <w:spacing w:after="0" w:line="240" w:lineRule="auto"/>
        <w:jc w:val="both"/>
        <w:rPr>
          <w:rFonts w:cs="Arial"/>
          <w:b/>
        </w:rPr>
      </w:pPr>
      <w:r w:rsidRPr="002A55A4">
        <w:rPr>
          <w:rFonts w:cs="Arial"/>
          <w:b/>
        </w:rPr>
        <w:t>Eventi Pregiudizievoli</w:t>
      </w:r>
    </w:p>
    <w:p w:rsidR="002A55A4" w:rsidRPr="001E1C68" w:rsidRDefault="002A55A4" w:rsidP="002A55A4">
      <w:pPr>
        <w:spacing w:after="0" w:line="240" w:lineRule="auto"/>
        <w:jc w:val="both"/>
        <w:rPr>
          <w:rFonts w:cs="Arial"/>
        </w:rPr>
      </w:pPr>
    </w:p>
    <w:p w:rsidR="002A55A4" w:rsidRDefault="002A55A4" w:rsidP="002A55A4">
      <w:pPr>
        <w:shd w:val="clear" w:color="auto" w:fill="FFFFFF"/>
        <w:spacing w:after="0" w:line="240" w:lineRule="auto"/>
        <w:jc w:val="both"/>
        <w:rPr>
          <w:rFonts w:cs="Arial"/>
        </w:rPr>
      </w:pPr>
      <w:r w:rsidRPr="001E1C68">
        <w:rPr>
          <w:rFonts w:cs="Arial"/>
        </w:rPr>
        <w:t>L’inserimento dei dati richiesti in quest</w:t>
      </w:r>
      <w:r>
        <w:rPr>
          <w:rFonts w:cs="Arial"/>
        </w:rPr>
        <w:t>a</w:t>
      </w:r>
      <w:r w:rsidRPr="001E1C68">
        <w:rPr>
          <w:rFonts w:cs="Arial"/>
        </w:rPr>
        <w:t xml:space="preserve"> </w:t>
      </w:r>
      <w:r>
        <w:rPr>
          <w:rFonts w:cs="Arial"/>
        </w:rPr>
        <w:t>schermata</w:t>
      </w:r>
      <w:r w:rsidRPr="001E1C68">
        <w:rPr>
          <w:rFonts w:cs="Arial"/>
        </w:rPr>
        <w:t xml:space="preserve"> non è obbligatoria ai fini della compilazione </w:t>
      </w:r>
      <w:r>
        <w:rPr>
          <w:rFonts w:cs="Arial"/>
        </w:rPr>
        <w:t>della simulazione</w:t>
      </w:r>
      <w:r w:rsidRPr="001E1C68">
        <w:rPr>
          <w:rFonts w:cs="Arial"/>
        </w:rPr>
        <w:t xml:space="preserve">. </w:t>
      </w:r>
      <w:r>
        <w:rPr>
          <w:rFonts w:cs="Arial"/>
        </w:rPr>
        <w:t xml:space="preserve"> </w:t>
      </w:r>
      <w:r w:rsidRPr="001E1C68">
        <w:rPr>
          <w:rFonts w:cs="Arial"/>
        </w:rPr>
        <w:t xml:space="preserve">In assenza di eventi pregiudizievoli cliccare su </w:t>
      </w:r>
      <w:r>
        <w:rPr>
          <w:rFonts w:cs="Arial"/>
        </w:rPr>
        <w:t>“A</w:t>
      </w:r>
      <w:r w:rsidRPr="001E1C68">
        <w:rPr>
          <w:rFonts w:cs="Arial"/>
        </w:rPr>
        <w:t>vanti</w:t>
      </w:r>
      <w:r>
        <w:rPr>
          <w:rFonts w:cs="Arial"/>
        </w:rPr>
        <w:t>” o su “Calcolo rating”</w:t>
      </w:r>
      <w:r w:rsidRPr="001E1C68">
        <w:rPr>
          <w:rFonts w:cs="Arial"/>
        </w:rPr>
        <w:t>.</w:t>
      </w:r>
    </w:p>
    <w:p w:rsidR="002A55A4" w:rsidRPr="001E1C68" w:rsidRDefault="002A55A4" w:rsidP="002A55A4">
      <w:pPr>
        <w:spacing w:after="0" w:line="240" w:lineRule="auto"/>
        <w:jc w:val="both"/>
        <w:rPr>
          <w:rFonts w:cs="Arial"/>
        </w:rPr>
      </w:pPr>
    </w:p>
    <w:p w:rsidR="002A55A4" w:rsidRDefault="002A55A4" w:rsidP="002A55A4">
      <w:pPr>
        <w:spacing w:after="0" w:line="240" w:lineRule="auto"/>
        <w:jc w:val="both"/>
        <w:rPr>
          <w:rFonts w:cs="Arial"/>
        </w:rPr>
      </w:pPr>
      <w:r w:rsidRPr="001E1C68">
        <w:rPr>
          <w:rFonts w:cs="Arial"/>
        </w:rPr>
        <w:t xml:space="preserve">Per segnalare </w:t>
      </w:r>
      <w:r>
        <w:rPr>
          <w:rFonts w:cs="Arial"/>
        </w:rPr>
        <w:t xml:space="preserve">un evento pregiudizievole cliccare </w:t>
      </w:r>
      <w:proofErr w:type="gramStart"/>
      <w:r>
        <w:rPr>
          <w:rFonts w:cs="Arial"/>
        </w:rPr>
        <w:t>su</w:t>
      </w:r>
      <w:r w:rsidRPr="001E1C68">
        <w:rPr>
          <w:rFonts w:cs="Arial"/>
        </w:rPr>
        <w:t xml:space="preserve"> </w:t>
      </w:r>
      <w:r w:rsidRPr="001E1C68">
        <w:rPr>
          <w:rFonts w:cs="Arial"/>
          <w:noProof/>
          <w:lang w:eastAsia="it-IT"/>
        </w:rPr>
        <w:drawing>
          <wp:inline distT="0" distB="0" distL="0" distR="0" wp14:anchorId="734D8098" wp14:editId="7F4B398E">
            <wp:extent cx="219600" cy="15480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0" cy="154800"/>
                    </a:xfrm>
                    <a:prstGeom prst="rect">
                      <a:avLst/>
                    </a:prstGeom>
                    <a:noFill/>
                    <a:ln>
                      <a:noFill/>
                    </a:ln>
                  </pic:spPr>
                </pic:pic>
              </a:graphicData>
            </a:graphic>
          </wp:inline>
        </w:drawing>
      </w:r>
      <w:r>
        <w:rPr>
          <w:rFonts w:cs="Arial"/>
        </w:rPr>
        <w:t xml:space="preserve"> (</w:t>
      </w:r>
      <w:proofErr w:type="gramEnd"/>
      <w:r>
        <w:rPr>
          <w:rFonts w:cs="Arial"/>
        </w:rPr>
        <w:t>F</w:t>
      </w:r>
      <w:r w:rsidRPr="001E1C68">
        <w:rPr>
          <w:rFonts w:cs="Arial"/>
        </w:rPr>
        <w:t xml:space="preserve">ig. </w:t>
      </w:r>
      <w:r w:rsidR="008D7DCB">
        <w:rPr>
          <w:rFonts w:cs="Arial"/>
        </w:rPr>
        <w:t>1</w:t>
      </w:r>
      <w:r w:rsidR="009C1E8E">
        <w:rPr>
          <w:rFonts w:cs="Arial"/>
        </w:rPr>
        <w:t>1</w:t>
      </w:r>
      <w:r w:rsidRPr="001E1C68">
        <w:rPr>
          <w:rFonts w:cs="Arial"/>
        </w:rPr>
        <w:t>).</w:t>
      </w:r>
      <w:r>
        <w:rPr>
          <w:rFonts w:cs="Arial"/>
        </w:rPr>
        <w:t xml:space="preserve"> </w:t>
      </w: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cs="Arial"/>
        </w:rPr>
      </w:pPr>
    </w:p>
    <w:p w:rsidR="002A55A4" w:rsidRPr="001E1C68" w:rsidRDefault="002A55A4" w:rsidP="002A55A4">
      <w:pPr>
        <w:spacing w:after="0" w:line="240" w:lineRule="auto"/>
        <w:jc w:val="center"/>
        <w:rPr>
          <w:rFonts w:cs="Arial"/>
        </w:rPr>
      </w:pPr>
      <w:r>
        <w:rPr>
          <w:rFonts w:eastAsia="Times New Roman" w:cs="Arial"/>
          <w:noProof/>
          <w:lang w:eastAsia="it-IT"/>
        </w:rPr>
        <mc:AlternateContent>
          <mc:Choice Requires="wps">
            <w:drawing>
              <wp:anchor distT="0" distB="0" distL="114300" distR="114300" simplePos="0" relativeHeight="251664384" behindDoc="0" locked="0" layoutInCell="1" allowOverlap="1" wp14:anchorId="03EC03FC" wp14:editId="106196B8">
                <wp:simplePos x="0" y="0"/>
                <wp:positionH relativeFrom="column">
                  <wp:posOffset>774339</wp:posOffset>
                </wp:positionH>
                <wp:positionV relativeFrom="paragraph">
                  <wp:posOffset>863211</wp:posOffset>
                </wp:positionV>
                <wp:extent cx="306923" cy="225188"/>
                <wp:effectExtent l="0" t="0" r="17145" b="22860"/>
                <wp:wrapNone/>
                <wp:docPr id="83" name="Rettangolo 83"/>
                <wp:cNvGraphicFramePr/>
                <a:graphic xmlns:a="http://schemas.openxmlformats.org/drawingml/2006/main">
                  <a:graphicData uri="http://schemas.microsoft.com/office/word/2010/wordprocessingShape">
                    <wps:wsp>
                      <wps:cNvSpPr/>
                      <wps:spPr>
                        <a:xfrm>
                          <a:off x="0" y="0"/>
                          <a:ext cx="306923" cy="22518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46BBFD" id="Rettangolo 83" o:spid="_x0000_s1026" style="position:absolute;margin-left:60.95pt;margin-top:67.95pt;width:24.15pt;height:1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UaQIAAMoEAAAOAAAAZHJzL2Uyb0RvYy54bWysVEtP3DAQvlfqf7B8L8mG1xKRRSvQVpUQ&#10;oELV86zjJJZsj2t7H/TXd+xkgdKequ7BO+/xfP4ml1d7o9lW+qDQNnx2VHImrcBW2b7h355Wn+ac&#10;hQi2BY1WNvxZBn61+PjhcudqWeGAupWeUREb6p1r+BCjq4siiEEaCEfopCVnh95AJNX3RethR9WN&#10;LqqyPCt26FvnUcgQyHozOvki1+86KeJ91wUZmW443S3m0+dznc5icQl178ENSkzXgH+4hQFlqelL&#10;qRuIwDZe/VHKKOExYBePBJoCu04JmWegaWblu2keB3Ayz0LgBPcCU/h/ZcXd9sEz1TZ8fsyZBUNv&#10;9FVGerEeNTIyEkI7F2oKfHQPftICiWncfedN+qdB2D6j+vyCqtxHJsh4XJ5dVFRckKuqTmfzeapZ&#10;vCY7H+JniYYloeGeHi1jCdvbEMfQQ0jqZXGltCY71NqyHbGuOi/pbQUQfzoNkUTjaKJge85A90RM&#10;EX0uGVCrNqWn7OD79bX2bAtEjtWqpN90s9/CUu8bCMMYl10pDGqjInFXK0PgpeRDtrbJKzP7pgkS&#10;giNmSVpj+0yoexzpGJxYKWpyCyE+gCf+0TS0U/Gejk4jjYiTxNmA/uff7CmeaEFeznbEZxr/xwa8&#10;5Ex/sUSYi9nJSVqArJycnlek+Lee9VuP3ZhrJFRmtL1OZDHFR30QO4/mO63eMnUlF1hBvUegJ+U6&#10;jntGyyvkcpnDiPQO4q19dCIVTzgleJ/238G76f0jEecOD9yH+h0NxtiUaXG5idipzJFXXIlbSaGF&#10;ySybljtt5Fs9R71+gha/AAAA//8DAFBLAwQUAAYACAAAACEASGS75N0AAAALAQAADwAAAGRycy9k&#10;b3ducmV2LnhtbEyPzU7DMBCE70i8g7VI3KiT8FMa4lQI0RMHoFTiuo3dJKq9jmynDW/P5gS3b7Sz&#10;s7PVenJWnEyIvScF+SIDYajxuqdWwe5rc/MIIiYkjdaTUfBjIqzry4sKS+3P9GlO29QKDqFYooIu&#10;paGUMjadcRgXfjDEs4MPDhPL0Eod8Mzhzsoiyx6kw574QoeDeelMc9yOjmsM9mPQ4/tx951Pm/Cq&#10;3yK2S6Wur6bnJxDJTOnPDHN93oGaO+39SDoKy7rIV2xluL1nmB3LrACxnyG/A1lX8v8P9S8AAAD/&#10;/wMAUEsBAi0AFAAGAAgAAAAhALaDOJL+AAAA4QEAABMAAAAAAAAAAAAAAAAAAAAAAFtDb250ZW50&#10;X1R5cGVzXS54bWxQSwECLQAUAAYACAAAACEAOP0h/9YAAACUAQAACwAAAAAAAAAAAAAAAAAvAQAA&#10;X3JlbHMvLnJlbHNQSwECLQAUAAYACAAAACEAJ/2m1GkCAADKBAAADgAAAAAAAAAAAAAAAAAuAgAA&#10;ZHJzL2Uyb0RvYy54bWxQSwECLQAUAAYACAAAACEASGS75N0AAAALAQAADwAAAAAAAAAAAAAAAADD&#10;BAAAZHJzL2Rvd25yZXYueG1sUEsFBgAAAAAEAAQA8wAAAM0FAAAAAA==&#10;" filled="f" strokecolor="red" strokeweight="1pt"/>
            </w:pict>
          </mc:Fallback>
        </mc:AlternateContent>
      </w:r>
      <w:r>
        <w:rPr>
          <w:rFonts w:cs="Arial"/>
          <w:noProof/>
          <w:lang w:eastAsia="it-IT"/>
        </w:rPr>
        <w:drawing>
          <wp:inline distT="0" distB="0" distL="0" distR="0" wp14:anchorId="0ADFBEDA" wp14:editId="44A978E7">
            <wp:extent cx="4705200" cy="1479600"/>
            <wp:effectExtent l="0" t="0" r="635"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5200" cy="1479600"/>
                    </a:xfrm>
                    <a:prstGeom prst="rect">
                      <a:avLst/>
                    </a:prstGeom>
                    <a:noFill/>
                    <a:ln>
                      <a:noFill/>
                    </a:ln>
                  </pic:spPr>
                </pic:pic>
              </a:graphicData>
            </a:graphic>
          </wp:inline>
        </w:drawing>
      </w:r>
      <w:r>
        <w:rPr>
          <w:rFonts w:cs="Arial"/>
          <w:noProof/>
          <w:lang w:eastAsia="it-IT"/>
        </w:rPr>
        <w:drawing>
          <wp:inline distT="0" distB="0" distL="0" distR="0" wp14:anchorId="3490093D" wp14:editId="14BF4267">
            <wp:extent cx="4680000" cy="302400"/>
            <wp:effectExtent l="0" t="0" r="635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302400"/>
                    </a:xfrm>
                    <a:prstGeom prst="rect">
                      <a:avLst/>
                    </a:prstGeom>
                    <a:noFill/>
                    <a:ln>
                      <a:noFill/>
                    </a:ln>
                  </pic:spPr>
                </pic:pic>
              </a:graphicData>
            </a:graphic>
          </wp:inline>
        </w:drawing>
      </w:r>
    </w:p>
    <w:p w:rsidR="002A55A4" w:rsidRDefault="002A55A4" w:rsidP="002A55A4">
      <w:pPr>
        <w:spacing w:after="0" w:line="240" w:lineRule="auto"/>
        <w:jc w:val="center"/>
        <w:rPr>
          <w:rFonts w:eastAsia="Times New Roman" w:cs="Arial"/>
          <w:sz w:val="18"/>
          <w:szCs w:val="18"/>
          <w:lang w:eastAsia="it-IT"/>
        </w:rPr>
      </w:pPr>
    </w:p>
    <w:p w:rsidR="002A55A4" w:rsidRPr="00747C89" w:rsidRDefault="002A55A4" w:rsidP="002A55A4">
      <w:pPr>
        <w:spacing w:after="0" w:line="240" w:lineRule="auto"/>
        <w:jc w:val="center"/>
        <w:rPr>
          <w:rFonts w:eastAsia="Times New Roman" w:cs="Arial"/>
          <w:sz w:val="18"/>
          <w:szCs w:val="18"/>
          <w:lang w:eastAsia="it-IT"/>
        </w:rPr>
      </w:pPr>
      <w:r w:rsidRPr="00747C89">
        <w:rPr>
          <w:rFonts w:eastAsia="Times New Roman" w:cs="Arial"/>
          <w:sz w:val="18"/>
          <w:szCs w:val="18"/>
          <w:lang w:eastAsia="it-IT"/>
        </w:rPr>
        <w:t xml:space="preserve">Fig. </w:t>
      </w:r>
      <w:r w:rsidR="008D7DCB">
        <w:rPr>
          <w:rFonts w:eastAsia="Times New Roman" w:cs="Arial"/>
          <w:sz w:val="18"/>
          <w:szCs w:val="18"/>
          <w:lang w:eastAsia="it-IT"/>
        </w:rPr>
        <w:t>1</w:t>
      </w:r>
      <w:r w:rsidR="009C1E8E">
        <w:rPr>
          <w:rFonts w:eastAsia="Times New Roman" w:cs="Arial"/>
          <w:sz w:val="18"/>
          <w:szCs w:val="18"/>
          <w:lang w:eastAsia="it-IT"/>
        </w:rPr>
        <w:t>1</w:t>
      </w:r>
    </w:p>
    <w:p w:rsidR="002A55A4"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both"/>
        <w:rPr>
          <w:rFonts w:cs="Arial"/>
        </w:rPr>
      </w:pPr>
      <w:r w:rsidRPr="001E1C68">
        <w:rPr>
          <w:rFonts w:cs="Arial"/>
        </w:rPr>
        <w:t xml:space="preserve">Selezionare la famiglia degli eventi pregiudizievoli </w:t>
      </w:r>
      <w:r>
        <w:rPr>
          <w:rFonts w:cs="Arial"/>
        </w:rPr>
        <w:t xml:space="preserve">attraverso il primo menu a tendina </w:t>
      </w:r>
      <w:r w:rsidRPr="001E1C68">
        <w:rPr>
          <w:rFonts w:cs="Arial"/>
        </w:rPr>
        <w:t>(fig. 1</w:t>
      </w:r>
      <w:r w:rsidR="009C1E8E">
        <w:rPr>
          <w:rFonts w:cs="Arial"/>
        </w:rPr>
        <w:t>2</w:t>
      </w:r>
      <w:r w:rsidR="008D7DCB">
        <w:rPr>
          <w:rFonts w:cs="Arial"/>
        </w:rPr>
        <w:t xml:space="preserve"> </w:t>
      </w:r>
      <w:r>
        <w:rPr>
          <w:rFonts w:cs="Arial"/>
        </w:rPr>
        <w:t>a e 1</w:t>
      </w:r>
      <w:r w:rsidR="009C1E8E">
        <w:rPr>
          <w:rFonts w:cs="Arial"/>
        </w:rPr>
        <w:t>2</w:t>
      </w:r>
      <w:r>
        <w:rPr>
          <w:rFonts w:cs="Arial"/>
        </w:rPr>
        <w:t xml:space="preserve"> b). </w:t>
      </w:r>
      <w:r w:rsidRPr="001E1C68">
        <w:rPr>
          <w:rFonts w:cs="Arial"/>
        </w:rPr>
        <w:t>La procedura</w:t>
      </w:r>
      <w:r>
        <w:rPr>
          <w:rFonts w:cs="Arial"/>
        </w:rPr>
        <w:t>, nel menu a tendina sottostante,</w:t>
      </w:r>
      <w:r w:rsidRPr="001E1C68">
        <w:rPr>
          <w:rFonts w:cs="Arial"/>
        </w:rPr>
        <w:t xml:space="preserve"> </w:t>
      </w:r>
      <w:r>
        <w:rPr>
          <w:rFonts w:cs="Arial"/>
        </w:rPr>
        <w:t>elenca</w:t>
      </w:r>
      <w:r w:rsidRPr="001E1C68">
        <w:rPr>
          <w:rFonts w:cs="Arial"/>
        </w:rPr>
        <w:t xml:space="preserve"> automaticamente </w:t>
      </w:r>
      <w:r>
        <w:rPr>
          <w:rFonts w:cs="Arial"/>
        </w:rPr>
        <w:t>le</w:t>
      </w:r>
      <w:r w:rsidRPr="001E1C68">
        <w:rPr>
          <w:rFonts w:cs="Arial"/>
        </w:rPr>
        <w:t xml:space="preserve"> diverse tipologie di eventi pregiudizievoli riconducibili alla famiglia precedentemente indicata (fig. 1</w:t>
      </w:r>
      <w:r w:rsidR="009C1E8E">
        <w:rPr>
          <w:rFonts w:cs="Arial"/>
        </w:rPr>
        <w:t>3</w:t>
      </w:r>
      <w:r w:rsidRPr="001E1C68">
        <w:rPr>
          <w:rFonts w:cs="Arial"/>
        </w:rPr>
        <w:t xml:space="preserve">). </w:t>
      </w:r>
      <w:r>
        <w:rPr>
          <w:rFonts w:cs="Arial"/>
        </w:rPr>
        <w:t>L’utente deve s</w:t>
      </w:r>
      <w:r w:rsidRPr="001E1C68">
        <w:rPr>
          <w:rFonts w:cs="Arial"/>
        </w:rPr>
        <w:t>elezionare la descrizione</w:t>
      </w:r>
      <w:r>
        <w:rPr>
          <w:rFonts w:cs="Arial"/>
        </w:rPr>
        <w:t xml:space="preserve"> di interesse e p</w:t>
      </w:r>
      <w:r w:rsidRPr="001E1C68">
        <w:rPr>
          <w:rFonts w:cs="Arial"/>
        </w:rPr>
        <w:t xml:space="preserve">remere </w:t>
      </w:r>
      <w:r>
        <w:rPr>
          <w:rFonts w:cs="Arial"/>
        </w:rPr>
        <w:t>“</w:t>
      </w:r>
      <w:r w:rsidRPr="001E1C68">
        <w:rPr>
          <w:rFonts w:cs="Arial"/>
        </w:rPr>
        <w:t>Ok</w:t>
      </w:r>
      <w:r>
        <w:rPr>
          <w:rFonts w:cs="Arial"/>
        </w:rPr>
        <w:t>”</w:t>
      </w:r>
      <w:r w:rsidRPr="001E1C68">
        <w:rPr>
          <w:rFonts w:cs="Arial"/>
        </w:rPr>
        <w:t xml:space="preserve"> </w:t>
      </w:r>
      <w:r>
        <w:rPr>
          <w:rFonts w:cs="Arial"/>
        </w:rPr>
        <w:t xml:space="preserve">per confermare </w:t>
      </w:r>
      <w:r w:rsidRPr="001E1C68">
        <w:rPr>
          <w:rFonts w:cs="Arial"/>
        </w:rPr>
        <w:t>(fig. 1</w:t>
      </w:r>
      <w:r w:rsidR="009C1E8E">
        <w:rPr>
          <w:rFonts w:cs="Arial"/>
        </w:rPr>
        <w:t>5</w:t>
      </w:r>
      <w:r w:rsidRPr="001E1C68">
        <w:rPr>
          <w:rFonts w:cs="Arial"/>
        </w:rPr>
        <w:t>).</w:t>
      </w: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center"/>
        <w:rPr>
          <w:rFonts w:eastAsia="Times New Roman" w:cs="Arial"/>
          <w:lang w:eastAsia="it-IT"/>
        </w:rPr>
      </w:pPr>
      <w:r>
        <w:rPr>
          <w:rFonts w:eastAsia="Times New Roman" w:cs="Arial"/>
          <w:noProof/>
          <w:lang w:eastAsia="it-IT"/>
        </w:rPr>
        <w:lastRenderedPageBreak/>
        <w:drawing>
          <wp:inline distT="0" distB="0" distL="0" distR="0" wp14:anchorId="086329B6" wp14:editId="5F43D8BF">
            <wp:extent cx="4701600" cy="3870000"/>
            <wp:effectExtent l="0" t="0" r="381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1600" cy="3870000"/>
                    </a:xfrm>
                    <a:prstGeom prst="rect">
                      <a:avLst/>
                    </a:prstGeom>
                    <a:noFill/>
                    <a:ln>
                      <a:noFill/>
                    </a:ln>
                  </pic:spPr>
                </pic:pic>
              </a:graphicData>
            </a:graphic>
          </wp:inline>
        </w:drawing>
      </w:r>
    </w:p>
    <w:p w:rsidR="002A55A4" w:rsidRPr="005B67E7" w:rsidRDefault="002A55A4" w:rsidP="002A55A4">
      <w:pPr>
        <w:spacing w:after="0" w:line="240" w:lineRule="auto"/>
        <w:jc w:val="center"/>
        <w:rPr>
          <w:rFonts w:eastAsia="Times New Roman" w:cs="Arial"/>
          <w:sz w:val="18"/>
          <w:szCs w:val="18"/>
          <w:lang w:eastAsia="it-IT"/>
        </w:rPr>
      </w:pPr>
      <w:r w:rsidRPr="005B67E7">
        <w:rPr>
          <w:rFonts w:eastAsia="Times New Roman" w:cs="Arial"/>
          <w:sz w:val="18"/>
          <w:szCs w:val="18"/>
          <w:lang w:eastAsia="it-IT"/>
        </w:rPr>
        <w:t>Figura 1</w:t>
      </w:r>
      <w:r w:rsidR="009C1E8E">
        <w:rPr>
          <w:rFonts w:eastAsia="Times New Roman" w:cs="Arial"/>
          <w:sz w:val="18"/>
          <w:szCs w:val="18"/>
          <w:lang w:eastAsia="it-IT"/>
        </w:rPr>
        <w:t>2</w:t>
      </w:r>
      <w:r w:rsidRPr="005B67E7">
        <w:rPr>
          <w:rFonts w:eastAsia="Times New Roman" w:cs="Arial"/>
          <w:sz w:val="18"/>
          <w:szCs w:val="18"/>
          <w:lang w:eastAsia="it-IT"/>
        </w:rPr>
        <w:t xml:space="preserve"> a</w:t>
      </w:r>
    </w:p>
    <w:p w:rsidR="002A55A4" w:rsidRPr="001E1C68"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center"/>
        <w:rPr>
          <w:rFonts w:eastAsia="Times New Roman" w:cs="Arial"/>
          <w:lang w:eastAsia="it-IT"/>
        </w:rPr>
      </w:pPr>
      <w:r>
        <w:rPr>
          <w:rFonts w:eastAsia="Times New Roman" w:cs="Arial"/>
          <w:noProof/>
          <w:lang w:eastAsia="it-IT"/>
        </w:rPr>
        <w:drawing>
          <wp:inline distT="0" distB="0" distL="0" distR="0" wp14:anchorId="48DF08FA" wp14:editId="2F6846BF">
            <wp:extent cx="3668400" cy="2494800"/>
            <wp:effectExtent l="0" t="0" r="8255" b="127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8400" cy="2494800"/>
                    </a:xfrm>
                    <a:prstGeom prst="rect">
                      <a:avLst/>
                    </a:prstGeom>
                    <a:noFill/>
                    <a:ln>
                      <a:noFill/>
                    </a:ln>
                  </pic:spPr>
                </pic:pic>
              </a:graphicData>
            </a:graphic>
          </wp:inline>
        </w:drawing>
      </w:r>
    </w:p>
    <w:p w:rsidR="002A55A4" w:rsidRDefault="002A55A4" w:rsidP="002A55A4">
      <w:pPr>
        <w:spacing w:after="0" w:line="240" w:lineRule="auto"/>
        <w:jc w:val="center"/>
        <w:rPr>
          <w:rFonts w:eastAsia="Times New Roman" w:cs="Arial"/>
          <w:sz w:val="18"/>
          <w:szCs w:val="18"/>
          <w:lang w:eastAsia="it-IT"/>
        </w:rPr>
      </w:pPr>
      <w:r w:rsidRPr="00747C89">
        <w:rPr>
          <w:rFonts w:eastAsia="Times New Roman" w:cs="Arial"/>
          <w:sz w:val="18"/>
          <w:szCs w:val="18"/>
          <w:lang w:eastAsia="it-IT"/>
        </w:rPr>
        <w:t>Figura 1</w:t>
      </w:r>
      <w:r w:rsidR="009C1E8E">
        <w:rPr>
          <w:rFonts w:eastAsia="Times New Roman" w:cs="Arial"/>
          <w:sz w:val="18"/>
          <w:szCs w:val="18"/>
          <w:lang w:eastAsia="it-IT"/>
        </w:rPr>
        <w:t>2</w:t>
      </w:r>
      <w:r>
        <w:rPr>
          <w:rFonts w:eastAsia="Times New Roman" w:cs="Arial"/>
          <w:sz w:val="18"/>
          <w:szCs w:val="18"/>
          <w:lang w:eastAsia="it-IT"/>
        </w:rPr>
        <w:t xml:space="preserve"> b</w:t>
      </w:r>
    </w:p>
    <w:p w:rsidR="002A55A4" w:rsidRPr="00747C89" w:rsidRDefault="002A55A4" w:rsidP="002A55A4">
      <w:pPr>
        <w:spacing w:after="0" w:line="240" w:lineRule="auto"/>
        <w:jc w:val="center"/>
        <w:rPr>
          <w:rFonts w:eastAsia="Times New Roman" w:cs="Arial"/>
          <w:sz w:val="18"/>
          <w:szCs w:val="18"/>
          <w:lang w:eastAsia="it-IT"/>
        </w:rPr>
      </w:pPr>
    </w:p>
    <w:p w:rsidR="002A55A4" w:rsidRDefault="002A55A4" w:rsidP="002A55A4">
      <w:pPr>
        <w:spacing w:after="0" w:line="240" w:lineRule="auto"/>
        <w:jc w:val="center"/>
        <w:rPr>
          <w:rFonts w:eastAsia="Times New Roman" w:cs="Arial"/>
          <w:lang w:eastAsia="it-IT"/>
        </w:rPr>
      </w:pPr>
      <w:r>
        <w:rPr>
          <w:rFonts w:eastAsia="Times New Roman" w:cs="Arial"/>
          <w:noProof/>
          <w:lang w:eastAsia="it-IT"/>
        </w:rPr>
        <w:lastRenderedPageBreak/>
        <w:drawing>
          <wp:inline distT="0" distB="0" distL="0" distR="0" wp14:anchorId="4E6EE4C1" wp14:editId="0F4A9203">
            <wp:extent cx="3780000" cy="3034800"/>
            <wp:effectExtent l="0" t="0" r="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0000" cy="3034800"/>
                    </a:xfrm>
                    <a:prstGeom prst="rect">
                      <a:avLst/>
                    </a:prstGeom>
                    <a:noFill/>
                    <a:ln>
                      <a:noFill/>
                    </a:ln>
                  </pic:spPr>
                </pic:pic>
              </a:graphicData>
            </a:graphic>
          </wp:inline>
        </w:drawing>
      </w:r>
    </w:p>
    <w:p w:rsidR="002A55A4" w:rsidRPr="00D772E6" w:rsidRDefault="002A55A4" w:rsidP="002A55A4">
      <w:pPr>
        <w:spacing w:after="0" w:line="240" w:lineRule="auto"/>
        <w:jc w:val="center"/>
        <w:rPr>
          <w:rFonts w:eastAsia="Times New Roman" w:cs="Arial"/>
          <w:sz w:val="18"/>
          <w:szCs w:val="18"/>
          <w:lang w:eastAsia="it-IT"/>
        </w:rPr>
      </w:pPr>
      <w:r w:rsidRPr="00D772E6">
        <w:rPr>
          <w:rFonts w:eastAsia="Times New Roman" w:cs="Arial"/>
          <w:sz w:val="18"/>
          <w:szCs w:val="18"/>
          <w:lang w:eastAsia="it-IT"/>
        </w:rPr>
        <w:t>Figura 1</w:t>
      </w:r>
      <w:r w:rsidR="009C1E8E">
        <w:rPr>
          <w:rFonts w:eastAsia="Times New Roman" w:cs="Arial"/>
          <w:sz w:val="18"/>
          <w:szCs w:val="18"/>
          <w:lang w:eastAsia="it-IT"/>
        </w:rPr>
        <w:t>3</w:t>
      </w:r>
    </w:p>
    <w:p w:rsidR="002A55A4" w:rsidRPr="001E1C68" w:rsidRDefault="002A55A4" w:rsidP="002A55A4">
      <w:pPr>
        <w:spacing w:after="0" w:line="240" w:lineRule="auto"/>
        <w:jc w:val="center"/>
        <w:rPr>
          <w:rFonts w:eastAsia="Times New Roman" w:cs="Arial"/>
          <w:lang w:eastAsia="it-IT"/>
        </w:rPr>
      </w:pPr>
    </w:p>
    <w:p w:rsidR="002A55A4" w:rsidRPr="001E1C68"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center"/>
        <w:rPr>
          <w:rFonts w:eastAsia="Times New Roman" w:cs="Arial"/>
          <w:lang w:eastAsia="it-IT"/>
        </w:rPr>
      </w:pPr>
      <w:r w:rsidRPr="001E1C68">
        <w:rPr>
          <w:rFonts w:eastAsia="Times New Roman" w:cs="Arial"/>
          <w:noProof/>
          <w:lang w:eastAsia="it-IT"/>
        </w:rPr>
        <mc:AlternateContent>
          <mc:Choice Requires="wps">
            <w:drawing>
              <wp:anchor distT="0" distB="0" distL="114300" distR="114300" simplePos="0" relativeHeight="251662336" behindDoc="0" locked="0" layoutInCell="1" allowOverlap="1" wp14:anchorId="3AD04506" wp14:editId="62F4B90A">
                <wp:simplePos x="0" y="0"/>
                <wp:positionH relativeFrom="column">
                  <wp:posOffset>4030345</wp:posOffset>
                </wp:positionH>
                <wp:positionV relativeFrom="paragraph">
                  <wp:posOffset>2103755</wp:posOffset>
                </wp:positionV>
                <wp:extent cx="248854" cy="231297"/>
                <wp:effectExtent l="0" t="0" r="18415" b="16510"/>
                <wp:wrapNone/>
                <wp:docPr id="68" name="Rettangolo 68"/>
                <wp:cNvGraphicFramePr/>
                <a:graphic xmlns:a="http://schemas.openxmlformats.org/drawingml/2006/main">
                  <a:graphicData uri="http://schemas.microsoft.com/office/word/2010/wordprocessingShape">
                    <wps:wsp>
                      <wps:cNvSpPr/>
                      <wps:spPr>
                        <a:xfrm>
                          <a:off x="0" y="0"/>
                          <a:ext cx="248854" cy="2312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57E8" id="Rettangolo 68" o:spid="_x0000_s1026" style="position:absolute;margin-left:317.35pt;margin-top:165.65pt;width:19.6pt;height: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3g+lQIAAIcFAAAOAAAAZHJzL2Uyb0RvYy54bWysVN1v2yAQf5+0/wHxvjrJ0i+rThW1yjSp&#10;aqu2U58JhhgJcwxInOyv3wG2G3XVHqb5AXPc3e++7+p632qyE84rMBWdnkwoEYZDrcymoj9eVl8u&#10;KPGBmZppMKKiB+Hp9eLzp6vOlmIGDehaOIIgxpedrWgTgi2LwvNGtMyfgBUGmRJcywKSblPUjnWI&#10;3upiNpmcFR242jrgwnt8vc1Mukj4UgoeHqT0IhBdUfQtpNOlcx3PYnHFyo1jtlG8d4P9gxctUwaN&#10;jlC3LDCydeoPqFZxBx5kOOHQFiCl4iLFgNFMJ++ieW6YFSkWTI63Y5r8/4Pl97tHR1Rd0TOslGEt&#10;1uhJBKzYBjQQfMQMddaXKPhsH11PebzGcPfStfGPgZB9yuphzKrYB8LxcTa/uDidU8KRNfs6nV2e&#10;R8ziTdk6H74JaEm8VNRh0VIu2e7Ohyw6iERbBlZKa3xnpTbx9KBVHd8S4TbrG+3IjmHFV6sJfr25&#10;IzE0HlWLGFgOJd3CQYsM+yQkJiU6nzxJ7ShGWMa5MGGaWQ2rRbZ2emwsNnDUSJFqg4ARWaKXI3YP&#10;MEhmkAE7x93LR1WRunlUnvzNsaw8aiTLYMKo3CoD7iMAjVH1lrP8kKScmpilNdQHbBkHeZa85SuF&#10;dbtjPjwyh8ODY4YLITzgITV0FYX+RkkD7tdH71Eeexq5lHQ4jBX1P7fMCUr0d4Pdfjmdz+P0JmJ+&#10;ej5Dwh1z1sccs21vAKs/xdVjebpG+aCHq3TQvuLeWEaryGKGo+2K8uAG4ibkJYGbh4vlMonhxFoW&#10;7syz5RE8ZjX25cv+lTnbN2/Arr+HYXBZ+a6Hs2zUNLDcBpAqNfhbXvt847Snxuk3U1wnx3SSetuf&#10;i98AAAD//wMAUEsDBBQABgAIAAAAIQCd86iL3gAAAAsBAAAPAAAAZHJzL2Rvd25yZXYueG1sTI9N&#10;T8MwDIbvSPyHyEjcWFqCGihNJ4TYiQMwJnH1mtBWy5eadCv/HnNiR9uPXz9u1ouz7GimNAavoFwV&#10;wIzvgh59r2D3ubm5B5Yyeo02eKPgxyRYt5cXDdY6nPyHOW5zzyjEpxoVDDnHmvPUDcZhWoVoPM2+&#10;w+QwUzn1XE94onBn+W1RVNzh6OnCgNE8D6Y7bGdHGtG+Rz2/HXZf5bKZXvRrwl4qdX21PD0Cy2bJ&#10;/zD86dMOtOS0D7PXiVkFlbiThCoQohTAiKikeAC2p04lJfC24ec/tL8AAAD//wMAUEsBAi0AFAAG&#10;AAgAAAAhALaDOJL+AAAA4QEAABMAAAAAAAAAAAAAAAAAAAAAAFtDb250ZW50X1R5cGVzXS54bWxQ&#10;SwECLQAUAAYACAAAACEAOP0h/9YAAACUAQAACwAAAAAAAAAAAAAAAAAvAQAAX3JlbHMvLnJlbHNQ&#10;SwECLQAUAAYACAAAACEAM9t4PpUCAACHBQAADgAAAAAAAAAAAAAAAAAuAgAAZHJzL2Uyb0RvYy54&#10;bWxQSwECLQAUAAYACAAAACEAnfOoi94AAAALAQAADwAAAAAAAAAAAAAAAADvBAAAZHJzL2Rvd25y&#10;ZXYueG1sUEsFBgAAAAAEAAQA8wAAAPoFAAAAAA==&#10;" filled="f" strokecolor="red" strokeweight="1pt"/>
            </w:pict>
          </mc:Fallback>
        </mc:AlternateContent>
      </w:r>
      <w:r>
        <w:rPr>
          <w:rFonts w:eastAsia="Times New Roman" w:cs="Arial"/>
          <w:noProof/>
          <w:lang w:eastAsia="it-IT"/>
        </w:rPr>
        <w:drawing>
          <wp:inline distT="0" distB="0" distL="0" distR="0" wp14:anchorId="616BA7DF" wp14:editId="7A13FDC9">
            <wp:extent cx="3664800" cy="2494800"/>
            <wp:effectExtent l="0" t="0" r="0" b="127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4800" cy="2494800"/>
                    </a:xfrm>
                    <a:prstGeom prst="rect">
                      <a:avLst/>
                    </a:prstGeom>
                    <a:noFill/>
                    <a:ln>
                      <a:noFill/>
                    </a:ln>
                  </pic:spPr>
                </pic:pic>
              </a:graphicData>
            </a:graphic>
          </wp:inline>
        </w:drawing>
      </w:r>
    </w:p>
    <w:p w:rsidR="002A55A4" w:rsidRPr="00D772E6" w:rsidRDefault="002A55A4" w:rsidP="002A55A4">
      <w:pPr>
        <w:spacing w:after="0" w:line="240" w:lineRule="auto"/>
        <w:jc w:val="center"/>
        <w:rPr>
          <w:rFonts w:eastAsia="Times New Roman" w:cs="Arial"/>
          <w:sz w:val="18"/>
          <w:szCs w:val="18"/>
          <w:lang w:eastAsia="it-IT"/>
        </w:rPr>
      </w:pPr>
      <w:r w:rsidRPr="00D772E6">
        <w:rPr>
          <w:rFonts w:eastAsia="Times New Roman" w:cs="Arial"/>
          <w:sz w:val="18"/>
          <w:szCs w:val="18"/>
          <w:lang w:eastAsia="it-IT"/>
        </w:rPr>
        <w:t>Figura 1</w:t>
      </w:r>
      <w:r w:rsidR="009C1E8E">
        <w:rPr>
          <w:rFonts w:eastAsia="Times New Roman" w:cs="Arial"/>
          <w:sz w:val="18"/>
          <w:szCs w:val="18"/>
          <w:lang w:eastAsia="it-IT"/>
        </w:rPr>
        <w:t>4</w:t>
      </w:r>
    </w:p>
    <w:p w:rsidR="008D7DCB" w:rsidRDefault="008D7DCB" w:rsidP="002A55A4">
      <w:pPr>
        <w:spacing w:after="0" w:line="240" w:lineRule="auto"/>
        <w:jc w:val="both"/>
        <w:rPr>
          <w:rFonts w:eastAsia="Times New Roman" w:cs="Arial"/>
          <w:lang w:eastAsia="it-IT"/>
        </w:rPr>
      </w:pPr>
    </w:p>
    <w:p w:rsidR="002A55A4" w:rsidRDefault="002A55A4" w:rsidP="002A55A4">
      <w:pPr>
        <w:spacing w:after="0" w:line="240" w:lineRule="auto"/>
        <w:jc w:val="both"/>
        <w:rPr>
          <w:rFonts w:eastAsia="Times New Roman" w:cs="Arial"/>
          <w:lang w:eastAsia="it-IT"/>
        </w:rPr>
      </w:pPr>
      <w:r>
        <w:rPr>
          <w:rFonts w:eastAsia="Times New Roman" w:cs="Arial"/>
          <w:lang w:eastAsia="it-IT"/>
        </w:rPr>
        <w:t>Nel caso di società di persone è disponibile anche una campo per segnalare eventuali pregiudizievoli in capo a “soci/titolari” o “amministratori/atri esponenti” (figura 1</w:t>
      </w:r>
      <w:r w:rsidR="009C1E8E">
        <w:rPr>
          <w:rFonts w:eastAsia="Times New Roman" w:cs="Arial"/>
          <w:lang w:eastAsia="it-IT"/>
        </w:rPr>
        <w:t>5</w:t>
      </w:r>
      <w:r>
        <w:rPr>
          <w:rFonts w:eastAsia="Times New Roman" w:cs="Arial"/>
          <w:lang w:eastAsia="it-IT"/>
        </w:rPr>
        <w:t>). Selezionando la voce “a</w:t>
      </w:r>
      <w:r w:rsidR="009C1E8E">
        <w:rPr>
          <w:rFonts w:eastAsia="Times New Roman" w:cs="Arial"/>
          <w:lang w:eastAsia="it-IT"/>
        </w:rPr>
        <w:t xml:space="preserve">mministratori/altri esponenti” o quella “soci titolari” </w:t>
      </w:r>
      <w:r>
        <w:rPr>
          <w:rFonts w:eastAsia="Times New Roman" w:cs="Arial"/>
          <w:lang w:eastAsia="it-IT"/>
        </w:rPr>
        <w:t xml:space="preserve">il menu a tendina sottostante elenca le </w:t>
      </w:r>
      <w:r w:rsidR="009C1E8E">
        <w:rPr>
          <w:rFonts w:eastAsia="Times New Roman" w:cs="Arial"/>
          <w:lang w:eastAsia="it-IT"/>
        </w:rPr>
        <w:t>scelte possibili</w:t>
      </w:r>
      <w:r>
        <w:rPr>
          <w:rFonts w:eastAsia="Times New Roman" w:cs="Arial"/>
          <w:lang w:eastAsia="it-IT"/>
        </w:rPr>
        <w:t xml:space="preserve"> (</w:t>
      </w:r>
      <w:proofErr w:type="spellStart"/>
      <w:r>
        <w:rPr>
          <w:rFonts w:eastAsia="Times New Roman" w:cs="Arial"/>
          <w:lang w:eastAsia="it-IT"/>
        </w:rPr>
        <w:t>Fig</w:t>
      </w:r>
      <w:proofErr w:type="spellEnd"/>
      <w:r>
        <w:rPr>
          <w:rFonts w:eastAsia="Times New Roman" w:cs="Arial"/>
          <w:lang w:eastAsia="it-IT"/>
        </w:rPr>
        <w:t xml:space="preserve"> 1</w:t>
      </w:r>
      <w:r w:rsidR="009C1E8E">
        <w:rPr>
          <w:rFonts w:eastAsia="Times New Roman" w:cs="Arial"/>
          <w:lang w:eastAsia="it-IT"/>
        </w:rPr>
        <w:t>6</w:t>
      </w:r>
      <w:r>
        <w:rPr>
          <w:rFonts w:eastAsia="Times New Roman" w:cs="Arial"/>
          <w:lang w:eastAsia="it-IT"/>
        </w:rPr>
        <w:t>).</w:t>
      </w:r>
    </w:p>
    <w:p w:rsidR="002A55A4"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center"/>
        <w:rPr>
          <w:rFonts w:eastAsia="Times New Roman" w:cs="Arial"/>
          <w:lang w:eastAsia="it-IT"/>
        </w:rPr>
      </w:pPr>
      <w:r>
        <w:rPr>
          <w:rFonts w:eastAsia="Times New Roman" w:cs="Arial"/>
          <w:noProof/>
          <w:lang w:eastAsia="it-IT"/>
        </w:rPr>
        <w:lastRenderedPageBreak/>
        <mc:AlternateContent>
          <mc:Choice Requires="wps">
            <w:drawing>
              <wp:anchor distT="0" distB="0" distL="114300" distR="114300" simplePos="0" relativeHeight="251665408" behindDoc="0" locked="0" layoutInCell="1" allowOverlap="1" wp14:anchorId="6BFBF7CF" wp14:editId="3C5EC0B4">
                <wp:simplePos x="0" y="0"/>
                <wp:positionH relativeFrom="column">
                  <wp:posOffset>2569020</wp:posOffset>
                </wp:positionH>
                <wp:positionV relativeFrom="paragraph">
                  <wp:posOffset>840475</wp:posOffset>
                </wp:positionV>
                <wp:extent cx="1009935" cy="313898"/>
                <wp:effectExtent l="0" t="0" r="19050" b="10160"/>
                <wp:wrapNone/>
                <wp:docPr id="86" name="Rettangolo 86"/>
                <wp:cNvGraphicFramePr/>
                <a:graphic xmlns:a="http://schemas.openxmlformats.org/drawingml/2006/main">
                  <a:graphicData uri="http://schemas.microsoft.com/office/word/2010/wordprocessingShape">
                    <wps:wsp>
                      <wps:cNvSpPr/>
                      <wps:spPr>
                        <a:xfrm>
                          <a:off x="0" y="0"/>
                          <a:ext cx="1009935" cy="3138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620D7" id="Rettangolo 86" o:spid="_x0000_s1026" style="position:absolute;margin-left:202.3pt;margin-top:66.2pt;width:79.5pt;height:24.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DSmAIAAIgFAAAOAAAAZHJzL2Uyb0RvYy54bWysVEtv2zAMvg/YfxB0X22njyVBnSJokWFA&#10;0QZth54VWYoNyKImKXGyXz9Kst2gK3YY5oNMiuTHh0he3xxaRfbCugZ0SYuznBKhOVSN3pb0x8vq&#10;y5QS55mumAItSnoUjt4sPn+67sxcTKAGVQlLEES7eWdKWntv5lnmeC1a5s7ACI1CCbZlHlm7zSrL&#10;OkRvVTbJ86usA1sZC1w4h7d3SUgXEV9Kwf2jlE54okqKsfl42nhuwpktrtl8a5mpG96Hwf4hipY1&#10;Gp2OUHfMM7KzzR9QbcMtOJD+jEObgZQNFzEHzKbI32XzXDMjYi5YHGfGMrn/B8sf9mtLmqqk0ytK&#10;NGvxjZ6ExxfbggKCl1ihzrg5Kj6bte05h2RI9yBtG/6YCDnEqh7HqoqDJxwvizyfzc4vKeEoOy/O&#10;p7NpAM3erI11/puAlgSipBZfLRaT7e+dT6qDSnCmYdUohfdsrnQ4HaimCneRsdvNrbJkz/DJV6sc&#10;v97diRo6D6ZZyCzlEil/VCLBPgmJVcHoJzGS2I9ihGWcC+2LJKpZJZK3y1NnoYODRcxUaQQMyBKj&#10;HLF7gEEzgQzYKe9eP5iK2M6jcf63wJLxaBE9g/ajcdtosB8BKMyq95z0hyKl0oQqbaA6Ys9YSMPk&#10;DF81+G73zPk1szg9OGe4EfwjHlJBV1LoKUpqsL8+ug/62NQopaTDaSyp+7ljVlCivmts91lxcRHG&#10;NzIXl18nyNhTyeZUonftLeDrF7h7DI9k0PdqIKWF9hUXxzJ4RRHTHH2XlHs7MLc+bQlcPVwsl1EN&#10;R9Ywf6+fDQ/goaqhL18Or8yavnk9tv0DDJPL5u96OOkGSw3LnQfZxAZ/q2tfbxz32Dj9agr75JSP&#10;Wm8LdPEbAAD//wMAUEsDBBQABgAIAAAAIQCRQZ2X3gAAAAsBAAAPAAAAZHJzL2Rvd25yZXYueG1s&#10;TI/BTsMwEETvSPyDtUjcqJM2hCiNUyFETxyAUomrG7tJVHtt2U4b/p7lRI87Mzv7ttnM1rCzDnF0&#10;KCBfZMA0dk6N2AvYf20fKmAxSVTSONQCfnSETXt708hauQt+6vMu9YxKMNZSwJCSrzmP3aCtjAvn&#10;NZJ3dMHKRGPouQryQuXW8GWWldzKEenCIL1+GXR32k2WMLz58Gp6P+2/83kbXtVblP2TEPd38/Ma&#10;WNJz+g/DHz7tQEtMBzehiswIKLKipCgZq2UBjBKP5YqUAylVXgFvG379Q/sLAAD//wMAUEsBAi0A&#10;FAAGAAgAAAAhALaDOJL+AAAA4QEAABMAAAAAAAAAAAAAAAAAAAAAAFtDb250ZW50X1R5cGVzXS54&#10;bWxQSwECLQAUAAYACAAAACEAOP0h/9YAAACUAQAACwAAAAAAAAAAAAAAAAAvAQAAX3JlbHMvLnJl&#10;bHNQSwECLQAUAAYACAAAACEAFoMg0pgCAACIBQAADgAAAAAAAAAAAAAAAAAuAgAAZHJzL2Uyb0Rv&#10;Yy54bWxQSwECLQAUAAYACAAAACEAkUGdl94AAAALAQAADwAAAAAAAAAAAAAAAADyBAAAZHJzL2Rv&#10;d25yZXYueG1sUEsFBgAAAAAEAAQA8wAAAP0FAAAAAA==&#10;" filled="f" strokecolor="red" strokeweight="1pt"/>
            </w:pict>
          </mc:Fallback>
        </mc:AlternateContent>
      </w:r>
      <w:r>
        <w:rPr>
          <w:rFonts w:eastAsia="Times New Roman" w:cs="Arial"/>
          <w:noProof/>
          <w:lang w:eastAsia="it-IT"/>
        </w:rPr>
        <w:drawing>
          <wp:inline distT="0" distB="0" distL="0" distR="0" wp14:anchorId="1A1380A6" wp14:editId="793B302D">
            <wp:extent cx="4813200" cy="4014000"/>
            <wp:effectExtent l="0" t="0" r="6985" b="571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3200" cy="4014000"/>
                    </a:xfrm>
                    <a:prstGeom prst="rect">
                      <a:avLst/>
                    </a:prstGeom>
                    <a:noFill/>
                    <a:ln>
                      <a:noFill/>
                    </a:ln>
                  </pic:spPr>
                </pic:pic>
              </a:graphicData>
            </a:graphic>
          </wp:inline>
        </w:drawing>
      </w:r>
    </w:p>
    <w:p w:rsidR="002A55A4" w:rsidRDefault="002A55A4" w:rsidP="002A55A4">
      <w:pPr>
        <w:spacing w:after="0" w:line="240" w:lineRule="auto"/>
        <w:jc w:val="center"/>
        <w:rPr>
          <w:rFonts w:eastAsia="Times New Roman" w:cs="Arial"/>
          <w:sz w:val="18"/>
          <w:szCs w:val="18"/>
          <w:lang w:eastAsia="it-IT"/>
        </w:rPr>
      </w:pPr>
      <w:r w:rsidRPr="00D772E6">
        <w:rPr>
          <w:rFonts w:eastAsia="Times New Roman" w:cs="Arial"/>
          <w:sz w:val="18"/>
          <w:szCs w:val="18"/>
          <w:lang w:eastAsia="it-IT"/>
        </w:rPr>
        <w:t>Figura 1</w:t>
      </w:r>
      <w:r w:rsidR="009C1E8E">
        <w:rPr>
          <w:rFonts w:eastAsia="Times New Roman" w:cs="Arial"/>
          <w:sz w:val="18"/>
          <w:szCs w:val="18"/>
          <w:lang w:eastAsia="it-IT"/>
        </w:rPr>
        <w:t>5</w:t>
      </w:r>
    </w:p>
    <w:p w:rsidR="002A55A4" w:rsidRPr="00D772E6" w:rsidRDefault="002A55A4" w:rsidP="002A55A4">
      <w:pPr>
        <w:spacing w:after="0" w:line="240" w:lineRule="auto"/>
        <w:jc w:val="center"/>
        <w:rPr>
          <w:rFonts w:eastAsia="Times New Roman" w:cs="Arial"/>
          <w:sz w:val="18"/>
          <w:szCs w:val="18"/>
          <w:lang w:eastAsia="it-IT"/>
        </w:rPr>
      </w:pPr>
    </w:p>
    <w:p w:rsidR="002A55A4" w:rsidRDefault="002A55A4" w:rsidP="002A55A4">
      <w:pPr>
        <w:spacing w:after="0" w:line="240" w:lineRule="auto"/>
        <w:jc w:val="both"/>
        <w:rPr>
          <w:rFonts w:eastAsia="Times New Roman" w:cs="Arial"/>
          <w:lang w:eastAsia="it-IT"/>
        </w:rPr>
      </w:pPr>
    </w:p>
    <w:p w:rsidR="002A55A4" w:rsidRPr="001E1C68" w:rsidRDefault="002A55A4" w:rsidP="002A55A4">
      <w:pPr>
        <w:spacing w:after="0" w:line="240" w:lineRule="auto"/>
        <w:jc w:val="center"/>
        <w:rPr>
          <w:rFonts w:eastAsia="Times New Roman" w:cs="Arial"/>
          <w:lang w:eastAsia="it-IT"/>
        </w:rPr>
      </w:pPr>
      <w:r>
        <w:rPr>
          <w:rFonts w:eastAsia="Times New Roman" w:cs="Arial"/>
          <w:noProof/>
          <w:lang w:eastAsia="it-IT"/>
        </w:rPr>
        <w:drawing>
          <wp:inline distT="0" distB="0" distL="0" distR="0" wp14:anchorId="6EB42050" wp14:editId="0F48818B">
            <wp:extent cx="3690000" cy="2984400"/>
            <wp:effectExtent l="0" t="0" r="5715" b="698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0000" cy="2984400"/>
                    </a:xfrm>
                    <a:prstGeom prst="rect">
                      <a:avLst/>
                    </a:prstGeom>
                    <a:noFill/>
                    <a:ln>
                      <a:noFill/>
                    </a:ln>
                  </pic:spPr>
                </pic:pic>
              </a:graphicData>
            </a:graphic>
          </wp:inline>
        </w:drawing>
      </w:r>
    </w:p>
    <w:p w:rsidR="002A55A4" w:rsidRPr="00D772E6" w:rsidRDefault="002A55A4" w:rsidP="002A55A4">
      <w:pPr>
        <w:spacing w:after="0" w:line="240" w:lineRule="auto"/>
        <w:jc w:val="center"/>
        <w:rPr>
          <w:rFonts w:eastAsia="Times New Roman" w:cs="Arial"/>
          <w:sz w:val="18"/>
          <w:szCs w:val="18"/>
          <w:lang w:eastAsia="it-IT"/>
        </w:rPr>
      </w:pPr>
      <w:r w:rsidRPr="00D772E6">
        <w:rPr>
          <w:rFonts w:eastAsia="Times New Roman" w:cs="Arial"/>
          <w:sz w:val="18"/>
          <w:szCs w:val="18"/>
          <w:lang w:eastAsia="it-IT"/>
        </w:rPr>
        <w:t>Figura 1</w:t>
      </w:r>
      <w:r w:rsidR="009C1E8E">
        <w:rPr>
          <w:rFonts w:eastAsia="Times New Roman" w:cs="Arial"/>
          <w:sz w:val="18"/>
          <w:szCs w:val="18"/>
          <w:lang w:eastAsia="it-IT"/>
        </w:rPr>
        <w:t>6</w:t>
      </w: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cs="Arial"/>
        </w:rPr>
      </w:pPr>
      <w:r>
        <w:rPr>
          <w:rFonts w:cs="Arial"/>
        </w:rPr>
        <w:t xml:space="preserve">Per aggiungere </w:t>
      </w:r>
      <w:r w:rsidRPr="001E1C68">
        <w:rPr>
          <w:rFonts w:cs="Arial"/>
        </w:rPr>
        <w:t>un nuovo event</w:t>
      </w:r>
      <w:r>
        <w:rPr>
          <w:rFonts w:cs="Arial"/>
        </w:rPr>
        <w:t>o pregiudizievole l’utente deve p</w:t>
      </w:r>
      <w:r w:rsidRPr="001E1C68">
        <w:rPr>
          <w:rFonts w:cs="Arial"/>
        </w:rPr>
        <w:t xml:space="preserve">remere </w:t>
      </w:r>
      <w:proofErr w:type="gramStart"/>
      <w:r w:rsidRPr="001E1C68">
        <w:rPr>
          <w:rFonts w:cs="Arial"/>
        </w:rPr>
        <w:t xml:space="preserve">sull’icona </w:t>
      </w:r>
      <w:r w:rsidRPr="001E1C68">
        <w:rPr>
          <w:rFonts w:cs="Arial"/>
          <w:noProof/>
          <w:lang w:eastAsia="it-IT"/>
        </w:rPr>
        <w:drawing>
          <wp:inline distT="0" distB="0" distL="0" distR="0" wp14:anchorId="6B9E7B4C" wp14:editId="39ED0F97">
            <wp:extent cx="219600" cy="15480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0" cy="154800"/>
                    </a:xfrm>
                    <a:prstGeom prst="rect">
                      <a:avLst/>
                    </a:prstGeom>
                    <a:noFill/>
                    <a:ln>
                      <a:noFill/>
                    </a:ln>
                  </pic:spPr>
                </pic:pic>
              </a:graphicData>
            </a:graphic>
          </wp:inline>
        </w:drawing>
      </w:r>
      <w:r>
        <w:rPr>
          <w:rFonts w:cs="Arial"/>
        </w:rPr>
        <w:t>.</w:t>
      </w:r>
      <w:proofErr w:type="gramEnd"/>
      <w:r>
        <w:rPr>
          <w:rFonts w:cs="Arial"/>
        </w:rPr>
        <w:t xml:space="preserve"> Per cancellare l’evento inserito l’utente deve cliccare </w:t>
      </w:r>
      <w:proofErr w:type="gramStart"/>
      <w:r>
        <w:rPr>
          <w:rFonts w:cs="Arial"/>
        </w:rPr>
        <w:t xml:space="preserve">sull’icona </w:t>
      </w:r>
      <w:r w:rsidRPr="001E1C68">
        <w:rPr>
          <w:rFonts w:cs="Arial"/>
          <w:noProof/>
          <w:lang w:eastAsia="it-IT"/>
        </w:rPr>
        <w:drawing>
          <wp:inline distT="0" distB="0" distL="0" distR="0" wp14:anchorId="567BECCB" wp14:editId="6B3818E3">
            <wp:extent cx="165600" cy="140400"/>
            <wp:effectExtent l="0" t="0" r="635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600" cy="140400"/>
                    </a:xfrm>
                    <a:prstGeom prst="rect">
                      <a:avLst/>
                    </a:prstGeom>
                    <a:noFill/>
                    <a:ln>
                      <a:noFill/>
                    </a:ln>
                  </pic:spPr>
                </pic:pic>
              </a:graphicData>
            </a:graphic>
          </wp:inline>
        </w:drawing>
      </w:r>
      <w:r>
        <w:rPr>
          <w:rFonts w:cs="Arial"/>
        </w:rPr>
        <w:t>.</w:t>
      </w:r>
      <w:proofErr w:type="gramEnd"/>
      <w:r>
        <w:rPr>
          <w:rFonts w:cs="Arial"/>
        </w:rPr>
        <w:t xml:space="preserve"> Per procedere nella compilazione della domanda clicc</w:t>
      </w:r>
      <w:r w:rsidR="009C1E8E">
        <w:rPr>
          <w:rFonts w:cs="Arial"/>
        </w:rPr>
        <w:t>a</w:t>
      </w:r>
      <w:r>
        <w:rPr>
          <w:rFonts w:cs="Arial"/>
        </w:rPr>
        <w:t>re su “Calcolo Rating” o su “Avanti” (fig. 1</w:t>
      </w:r>
      <w:r w:rsidR="009C1E8E">
        <w:rPr>
          <w:rFonts w:cs="Arial"/>
        </w:rPr>
        <w:t>7</w:t>
      </w:r>
      <w:r>
        <w:rPr>
          <w:rFonts w:cs="Arial"/>
        </w:rPr>
        <w:t>)</w:t>
      </w:r>
      <w:r w:rsidRPr="001E1C68">
        <w:rPr>
          <w:rFonts w:cs="Arial"/>
        </w:rPr>
        <w:t>.</w:t>
      </w:r>
      <w:r>
        <w:rPr>
          <w:rFonts w:cs="Arial"/>
        </w:rPr>
        <w:t xml:space="preserve"> </w:t>
      </w:r>
    </w:p>
    <w:p w:rsidR="002A55A4" w:rsidRPr="001E1C68"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both"/>
        <w:rPr>
          <w:rFonts w:eastAsia="Times New Roman" w:cs="Arial"/>
          <w:lang w:eastAsia="it-IT"/>
        </w:rPr>
      </w:pPr>
      <w:r w:rsidRPr="001E1C68">
        <w:rPr>
          <w:rFonts w:eastAsia="Times New Roman" w:cs="Arial"/>
          <w:noProof/>
          <w:lang w:eastAsia="it-IT"/>
        </w:rPr>
        <w:lastRenderedPageBreak/>
        <mc:AlternateContent>
          <mc:Choice Requires="wps">
            <w:drawing>
              <wp:anchor distT="0" distB="0" distL="114300" distR="114300" simplePos="0" relativeHeight="251667456" behindDoc="0" locked="0" layoutInCell="1" allowOverlap="1" wp14:anchorId="621FA0F1" wp14:editId="726E2DB7">
                <wp:simplePos x="0" y="0"/>
                <wp:positionH relativeFrom="column">
                  <wp:posOffset>4474210</wp:posOffset>
                </wp:positionH>
                <wp:positionV relativeFrom="paragraph">
                  <wp:posOffset>464820</wp:posOffset>
                </wp:positionV>
                <wp:extent cx="781050" cy="304800"/>
                <wp:effectExtent l="0" t="0" r="19050" b="19050"/>
                <wp:wrapNone/>
                <wp:docPr id="185" name="Rettangolo 185"/>
                <wp:cNvGraphicFramePr/>
                <a:graphic xmlns:a="http://schemas.openxmlformats.org/drawingml/2006/main">
                  <a:graphicData uri="http://schemas.microsoft.com/office/word/2010/wordprocessingShape">
                    <wps:wsp>
                      <wps:cNvSpPr/>
                      <wps:spPr>
                        <a:xfrm>
                          <a:off x="0" y="0"/>
                          <a:ext cx="781050" cy="3048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2A7A5" id="Rettangolo 185" o:spid="_x0000_s1026" style="position:absolute;margin-left:352.3pt;margin-top:36.6pt;width:61.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suagIAAMwEAAAOAAAAZHJzL2Uyb0RvYy54bWysVE1v2zAMvQ/YfxB0X+1k6ZoFdYogRYYB&#10;RVusHXpWZNkWoK9JSpzu1+9JdpOu22lYDyop0qTe42Murw5akb3wQVpT0clZSYkw3NbStBX9/rj5&#10;MKckRGZqpqwRFX0WgV4t37+77N1CTG1nVS08QRETFr2raBejWxRF4J3QLJxZJwyCjfWaRbi+LWrP&#10;elTXqpiW5aeit7523nIRAm6vhyBd5vpNI3i8a5ogIlEVxdtiPn0+t+kslpds0XrmOsnHZ7B/eIVm&#10;0qDpsdQ1i4zsvPyjlJbc22CbeMatLmzTSC4yBqCZlG/QPHTMiYwF5AR3pCn8v7L8dn/viawxu/k5&#10;JYZpDOmbiBhZa5Ul6RYc9S4skPrg7v3oBZgJ8KHxOv0HFHLIvD4feRWHSDguL+aT8hzsc4Q+lrN5&#10;mXkvTh87H+IXYTVJRkU9xpbZZPubENEQqS8pqZexG6lUHp0ypMfbpxeoSTiDghrFIkztgCmYlhKm&#10;WkiTR59LBqtknT5PhYJvt2vlyZ5BHptNib+EFu1+S0u9r1nohrwcGoSjZYR6ldQVBajT18qk6iLr&#10;b0SQGBw4S9bW1s/g3dtBkMHxjUSTGxbiPfNQINBgq+IdjkZZQLSjRUln/c+/3ad8CANRSnooGvB/&#10;7JgXlKivBpL5PJnN0gpkZ3Z+MYXjX0e2ryNmp9cWrEywv45nM+VH9WI23uonLN8qdUWIGY7eA9Gj&#10;s47DpmF9uVitchpk71i8MQ+Op+KJp0Tv4+GJeTfOP0I4t/ZF/WzxRgZD7iCE1S7aRmaNnHjFBJOD&#10;lcmzHNc77eRrP2edfoSWvwAAAP//AwBQSwMEFAAGAAgAAAAhAP2YN07dAAAACgEAAA8AAABkcnMv&#10;ZG93bnJldi54bWxMj8tOwzAQRfdI/IM1ldhRJwY1VYhTIURXLIC2Els3niZR/ZLttOHvGVawm8eZ&#10;e+80m9kadsGYRu8klMsCGLrO69H1Eg777f0aWMrKaWW8QwnfmGDT3t40qtb+6j7xsss9IxGXaiVh&#10;yDnUnKduQKvS0gd0tDv5aFWmNvZcR3UlcWu4KIoVt2p05DCogC8DdufdZClGMB9BT+/nw1c5b+Or&#10;fkuqr6S8W8zPT8AyzvkPht/4dAMtZTr6yenEjISqeFwRSsWDAEbAWlQ0OBIpSgG8bfj/F9ofAAAA&#10;//8DAFBLAQItABQABgAIAAAAIQC2gziS/gAAAOEBAAATAAAAAAAAAAAAAAAAAAAAAABbQ29udGVu&#10;dF9UeXBlc10ueG1sUEsBAi0AFAAGAAgAAAAhADj9If/WAAAAlAEAAAsAAAAAAAAAAAAAAAAALwEA&#10;AF9yZWxzLy5yZWxzUEsBAi0AFAAGAAgAAAAhABNsKy5qAgAAzAQAAA4AAAAAAAAAAAAAAAAALgIA&#10;AGRycy9lMm9Eb2MueG1sUEsBAi0AFAAGAAgAAAAhAP2YN07dAAAACgEAAA8AAAAAAAAAAAAAAAAA&#10;xAQAAGRycy9kb3ducmV2LnhtbFBLBQYAAAAABAAEAPMAAADOBQAAAAA=&#10;" filled="f" strokecolor="red" strokeweight="1pt"/>
            </w:pict>
          </mc:Fallback>
        </mc:AlternateContent>
      </w:r>
      <w:r w:rsidRPr="001E1C68">
        <w:rPr>
          <w:rFonts w:eastAsia="Times New Roman" w:cs="Arial"/>
          <w:noProof/>
          <w:lang w:eastAsia="it-IT"/>
        </w:rPr>
        <mc:AlternateContent>
          <mc:Choice Requires="wps">
            <w:drawing>
              <wp:anchor distT="0" distB="0" distL="114300" distR="114300" simplePos="0" relativeHeight="251666432" behindDoc="0" locked="0" layoutInCell="1" allowOverlap="1" wp14:anchorId="07DCC277" wp14:editId="3B1D01CF">
                <wp:simplePos x="0" y="0"/>
                <wp:positionH relativeFrom="column">
                  <wp:posOffset>5067300</wp:posOffset>
                </wp:positionH>
                <wp:positionV relativeFrom="paragraph">
                  <wp:posOffset>1427480</wp:posOffset>
                </wp:positionV>
                <wp:extent cx="252484" cy="211540"/>
                <wp:effectExtent l="0" t="0" r="14605" b="17145"/>
                <wp:wrapNone/>
                <wp:docPr id="184" name="Rettangolo 184"/>
                <wp:cNvGraphicFramePr/>
                <a:graphic xmlns:a="http://schemas.openxmlformats.org/drawingml/2006/main">
                  <a:graphicData uri="http://schemas.microsoft.com/office/word/2010/wordprocessingShape">
                    <wps:wsp>
                      <wps:cNvSpPr/>
                      <wps:spPr>
                        <a:xfrm>
                          <a:off x="0" y="0"/>
                          <a:ext cx="252484" cy="2115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F2906" id="Rettangolo 184" o:spid="_x0000_s1026" style="position:absolute;margin-left:399pt;margin-top:112.4pt;width:19.9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DtagIAAMwEAAAOAAAAZHJzL2Uyb0RvYy54bWysVE1PGzEQvVfqf7B8L5usQqERGxSBUlVC&#10;FBUqzo7X3rXkr9pONvTX99m7AUp7qpqD4/GMZ/zevNmLy4PRZC9CVM42dH4yo0RY7lplu4Z+f9h8&#10;OKckJmZbpp0VDX0SkV6u3r+7GPxS1K53uhWBIImNy8E3tE/JL6sq8l4YFk+cFxZO6YJhCWboqjaw&#10;AdmNrurZ7GM1uND64LiIEafXo5OuSn4pBU9fpYwiEd1QvC2VNZR1m9dqdcGWXWC+V3x6BvuHVxim&#10;LIo+p7pmiZFdUH+kMooHF51MJ9yZykmpuCgYgGY+e4PmvmdeFCwgJ/pnmuL/S8tv93eBqBa9O19Q&#10;YplBk76JhJZ1TjuST8HR4OMSoff+LkxWxDYDPshg8j+gkEPh9emZV3FIhOOwPq0XOTuHq57PTxeF&#10;9+rlsg8xfRbOkLxpaEDbCptsfxMTCiL0GJJrWbdRWpfWaUsGvL0+m6G7nEFBUrOErfHAFG1HCdMd&#10;pMlTKCmj06rN13OiGLrtlQ5kzyCPzWaGX0aLcr+F5drXLPZjXHGNwjEqQb1amYae58vH29rm7KLo&#10;b0KQGRw5y7uta5/Ae3CjIKPnG4UiNyymOxagQKDBVKWvWKR2gOimHSW9Cz//dp7jIQx4KRmgaMD/&#10;sWNBUKK/WEjm03wB4kkqxuL0rIYRXnu2rz12Z64cWJljfj0v2xyf9HErgzOPGL51rgoXsxy1R6In&#10;4yqNk4bx5WK9LmGQvWfpxt57npNnnjK9D4dHFvzU/wTh3Lqj+tnyjQzG2FEI611yUhWNvPCKDmYD&#10;I1N6OY13nsnXdol6+QitfgEAAP//AwBQSwMEFAAGAAgAAAAhAJpsr6TfAAAACwEAAA8AAABkcnMv&#10;ZG93bnJldi54bWxMj8tOwzAQRfdI/IM1SOyok/BICHEqhOiKBVAqsXXjIYlqjyPbacPfM6xgN487&#10;d85t1ouz4oghjp4U5KsMBFLnzUi9gt3H5qoCEZMmo60nVPCNEdbt+Vmja+NP9I7HbeoFm1CstYIh&#10;pamWMnYDOh1XfkLi3ZcPTiduQy9N0Cc2d1YWWXYnnR6JPwx6wqcBu8N2dowx2bfJzK+H3We+bMKz&#10;eYm6L5W6vFgeH0AkXNKfGH7x+QZaZtr7mUwUVkF5X3GWpKAobjgDK6rrkos9T26rHGTbyP8Z2h8A&#10;AAD//wMAUEsBAi0AFAAGAAgAAAAhALaDOJL+AAAA4QEAABMAAAAAAAAAAAAAAAAAAAAAAFtDb250&#10;ZW50X1R5cGVzXS54bWxQSwECLQAUAAYACAAAACEAOP0h/9YAAACUAQAACwAAAAAAAAAAAAAAAAAv&#10;AQAAX3JlbHMvLnJlbHNQSwECLQAUAAYACAAAACEA3i4A7WoCAADMBAAADgAAAAAAAAAAAAAAAAAu&#10;AgAAZHJzL2Uyb0RvYy54bWxQSwECLQAUAAYACAAAACEAmmyvpN8AAAALAQAADwAAAAAAAAAAAAAA&#10;AADEBAAAZHJzL2Rvd25yZXYueG1sUEsFBgAAAAAEAAQA8wAAANAFAAAAAA==&#10;" filled="f" strokecolor="red" strokeweight="1pt"/>
            </w:pict>
          </mc:Fallback>
        </mc:AlternateContent>
      </w:r>
      <w:r w:rsidRPr="001E1C68">
        <w:rPr>
          <w:rFonts w:eastAsia="Times New Roman" w:cs="Arial"/>
          <w:noProof/>
          <w:lang w:eastAsia="it-IT"/>
        </w:rPr>
        <mc:AlternateContent>
          <mc:Choice Requires="wps">
            <w:drawing>
              <wp:anchor distT="0" distB="0" distL="114300" distR="114300" simplePos="0" relativeHeight="251663360" behindDoc="0" locked="0" layoutInCell="1" allowOverlap="1" wp14:anchorId="62DB2CFA" wp14:editId="0D59574D">
                <wp:simplePos x="0" y="0"/>
                <wp:positionH relativeFrom="column">
                  <wp:posOffset>189865</wp:posOffset>
                </wp:positionH>
                <wp:positionV relativeFrom="paragraph">
                  <wp:posOffset>1012190</wp:posOffset>
                </wp:positionV>
                <wp:extent cx="252484" cy="211540"/>
                <wp:effectExtent l="0" t="0" r="14605" b="17145"/>
                <wp:wrapNone/>
                <wp:docPr id="69" name="Rettangolo 69"/>
                <wp:cNvGraphicFramePr/>
                <a:graphic xmlns:a="http://schemas.openxmlformats.org/drawingml/2006/main">
                  <a:graphicData uri="http://schemas.microsoft.com/office/word/2010/wordprocessingShape">
                    <wps:wsp>
                      <wps:cNvSpPr/>
                      <wps:spPr>
                        <a:xfrm>
                          <a:off x="0" y="0"/>
                          <a:ext cx="252484" cy="21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4AC1B" id="Rettangolo 69" o:spid="_x0000_s1026" style="position:absolute;margin-left:14.95pt;margin-top:79.7pt;width:19.9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hKmAIAAIcFAAAOAAAAZHJzL2Uyb0RvYy54bWysVE1v2zAMvQ/YfxB0Xx0HSdcGdYqgRYYB&#10;RVu0HXpWZCk2IIsapcTJfv0o+aNBV+wwLAdHFMlH8onk1fWhMWyv0NdgC56fTThTVkJZ223Bf7ys&#10;v1xw5oOwpTBgVcGPyvPr5edPV61bqClUYEqFjECsX7Su4FUIbpFlXlaqEf4MnLKk1ICNCCTiNitR&#10;tITemGw6mZxnLWDpEKTynm5vOyVfJnytlQwPWnsVmCk45RbSF9N3E7/Z8kostihcVcs+DfEPWTSi&#10;thR0hLoVQbAd1n9ANbVE8KDDmYQmA61rqVINVE0+eVfNcyWcSrUQOd6NNPn/Byvv94/I6rLg55ec&#10;WdHQGz2pQC+2BQOMLomh1vkFGT67R+wlT8dY7kFjE/+pEHZIrB5HVtUhMEmX0/l0djHjTJJqmufz&#10;WWI9e3N26MM3BQ2Lh4IjPVriUuzvfKCAZDqYxFgW1rUx6eGMjRceTF3GuyTgdnNjkO0Fvfh6PaFf&#10;LIEwTsxIiq5ZLKwrJZ3C0aiIYeyT0kRKTD5lktpRjbBCSmVD3qkqUaou2vw0WGzg6JFCJ8CIrCnL&#10;EbsHGCw7kAG7y7m3j64qdfPoPPlbYp3z6JEigw2jc1NbwI8ADFXVR+7sB5I6aiJLGyiP1DII3Sx5&#10;J9c1vdud8OFRIA0PjRkthPBAH22gLTj0J84qwF8f3Ud76mnSctbSMBbc/9wJVJyZ75a6/TKfUdew&#10;kITZ/OuUBDzVbE41dtfcAL1+TqvHyXSM9sEMR43QvNLeWMWopBJWUuyCy4CDcBO6JUGbR6rVKpnR&#10;xDoR7uyzkxE8shr78uXwKtD1zRuo6+9hGFyxeNfDnW30tLDaBdB1avA3Xnu+adpT4/SbKa6TUzlZ&#10;ve3P5W8AAAD//wMAUEsDBBQABgAIAAAAIQAthitN3QAAAAkBAAAPAAAAZHJzL2Rvd25yZXYueG1s&#10;TI/NTsMwEITvSLyDtUjcqNMIGpzGqRCiJw5AqdTrNjZJVP/Jdtrw9iwnOO7s7Ow3zWa2hp11TKN3&#10;EpaLAph2nVej6yXsP7d3j8BSRqfQeKclfOsEm/b6qsFa+Yv70Odd7hmFuFSjhCHnUHOeukFbTAsf&#10;tKPdl48WM42x5yrihcKt4WVRrLjF0dGHAYN+HnR32k2WMIJ5D2p6O+0Py3kbX9Rrwr6S8vZmfloD&#10;y3rOf2b4xacbaInp6CenEjMSSiHISfqDuAdGhpWogB1JEGUFvG34/wbtDwAAAP//AwBQSwECLQAU&#10;AAYACAAAACEAtoM4kv4AAADhAQAAEwAAAAAAAAAAAAAAAAAAAAAAW0NvbnRlbnRfVHlwZXNdLnht&#10;bFBLAQItABQABgAIAAAAIQA4/SH/1gAAAJQBAAALAAAAAAAAAAAAAAAAAC8BAABfcmVscy8ucmVs&#10;c1BLAQItABQABgAIAAAAIQB3oJhKmAIAAIcFAAAOAAAAAAAAAAAAAAAAAC4CAABkcnMvZTJvRG9j&#10;LnhtbFBLAQItABQABgAIAAAAIQAthitN3QAAAAkBAAAPAAAAAAAAAAAAAAAAAPIEAABkcnMvZG93&#10;bnJldi54bWxQSwUGAAAAAAQABADzAAAA/AUAAAAA&#10;" filled="f" strokecolor="red" strokeweight="1pt"/>
            </w:pict>
          </mc:Fallback>
        </mc:AlternateContent>
      </w:r>
      <w:r>
        <w:rPr>
          <w:rFonts w:eastAsia="Times New Roman" w:cs="Arial"/>
          <w:noProof/>
          <w:lang w:eastAsia="it-IT"/>
        </w:rPr>
        <w:drawing>
          <wp:inline distT="0" distB="0" distL="0" distR="0" wp14:anchorId="3776EEB4" wp14:editId="68B03F0A">
            <wp:extent cx="6115050" cy="1733550"/>
            <wp:effectExtent l="0" t="0" r="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1733550"/>
                    </a:xfrm>
                    <a:prstGeom prst="rect">
                      <a:avLst/>
                    </a:prstGeom>
                    <a:noFill/>
                    <a:ln>
                      <a:noFill/>
                    </a:ln>
                  </pic:spPr>
                </pic:pic>
              </a:graphicData>
            </a:graphic>
          </wp:inline>
        </w:drawing>
      </w:r>
    </w:p>
    <w:p w:rsidR="002A55A4" w:rsidRDefault="002A55A4" w:rsidP="002A55A4">
      <w:pPr>
        <w:spacing w:after="0" w:line="240" w:lineRule="auto"/>
        <w:jc w:val="both"/>
        <w:rPr>
          <w:rFonts w:eastAsia="Times New Roman" w:cs="Arial"/>
          <w:lang w:eastAsia="it-IT"/>
        </w:rPr>
      </w:pPr>
      <w:r w:rsidRPr="001E1C68">
        <w:rPr>
          <w:rFonts w:eastAsia="Times New Roman" w:cs="Arial"/>
          <w:noProof/>
          <w:lang w:eastAsia="it-IT"/>
        </w:rPr>
        <mc:AlternateContent>
          <mc:Choice Requires="wps">
            <w:drawing>
              <wp:anchor distT="0" distB="0" distL="114300" distR="114300" simplePos="0" relativeHeight="251668480" behindDoc="0" locked="0" layoutInCell="1" allowOverlap="1" wp14:anchorId="4C6F3FB1" wp14:editId="62EB5A11">
                <wp:simplePos x="0" y="0"/>
                <wp:positionH relativeFrom="column">
                  <wp:posOffset>3540760</wp:posOffset>
                </wp:positionH>
                <wp:positionV relativeFrom="paragraph">
                  <wp:posOffset>71120</wp:posOffset>
                </wp:positionV>
                <wp:extent cx="584200" cy="241300"/>
                <wp:effectExtent l="0" t="0" r="25400" b="25400"/>
                <wp:wrapNone/>
                <wp:docPr id="186" name="Rettangolo 186"/>
                <wp:cNvGraphicFramePr/>
                <a:graphic xmlns:a="http://schemas.openxmlformats.org/drawingml/2006/main">
                  <a:graphicData uri="http://schemas.microsoft.com/office/word/2010/wordprocessingShape">
                    <wps:wsp>
                      <wps:cNvSpPr/>
                      <wps:spPr>
                        <a:xfrm>
                          <a:off x="0" y="0"/>
                          <a:ext cx="584200" cy="2413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9A27B" id="Rettangolo 186" o:spid="_x0000_s1026" style="position:absolute;margin-left:278.8pt;margin-top:5.6pt;width:46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IkaQIAAMwEAAAOAAAAZHJzL2Uyb0RvYy54bWysVN9P2zAQfp+0/8Hy+0jbFegiUlSBOk1C&#10;UAETz1fHSSzZPs92m7K/fmcnBcb2NK0P7p3vl++773JxeTCa7aUPCm3FpycTzqQVWCvbVvz74/rT&#10;grMQwdag0cqKP8vAL5cfP1z0rpQz7FDX0jNKYkPZu4p3MbqyKILopIFwgk5aMjboDURSfVvUHnrK&#10;bnQxm0zOih597TwKGQLdXg9Gvsz5m0aKeNc0QUamK05vi/n0+dyms1heQNl6cJ0S4zPgH15hQFkq&#10;+pLqGiKwnVd/pDJKeAzYxBOBpsCmUULmHqib6eRdNw8dOJl7IXCCe4Ep/L+04na/8UzVNLvFGWcW&#10;DA3pXkYaWYsaWboljHoXSnJ9cBs/aoHE1PCh8Sb9UyvskHF9fsFVHiITdHm6mNOsOBNkms2nn0mm&#10;LMVrsPMhfpVoWBIq7mlsGU3Y34Q4uB5dUi2La6U13UOpLevp7bPznB+IQY2GSKWMo56CbTkD3RI1&#10;RfQ5ZUCt6hSeooNvt1fasz0QPdbrCf3Gl/3mlmpfQ+gGv2xKblAaFYm9WpmKL1LwMVrbZJWZf2MH&#10;CcEBsyRtsX4m3D0OhAxOrBUVuYEQN+CJgYQWbVW8o6PRSC3iKHHWof/5t/vkT8QgK2c9MZra/7ED&#10;LznT3yxR5st0Pk8rkJX56fmMFP/Wsn1rsTtzhYTKlPbXiSwm/6iPYuPRPNHyrVJVMoEVVHsAelSu&#10;4rBptL5CrlbZjWjvIN7YBydS8oRTgvfx8ATejfOPRJxbPLIfync0GHxTpMXVLmKjMkdecSVuJYVW&#10;JrNsXO+0k2/17PX6EVr+AgAA//8DAFBLAwQUAAYACAAAACEAPHzdHd0AAAAJAQAADwAAAGRycy9k&#10;b3ducmV2LnhtbEyPQU/DMAyF70j8h8hI3FjaautYaTohxE4cgDGJa9aYtlriVEm6lX+POcHRfs/P&#10;36u3s7PijCEOnhTkiwwEUuvNQJ2Cw8fu7h5ETJqMtp5QwTdG2DbXV7WujL/QO573qRMcQrHSCvqU&#10;xkrK2PbodFz4EYm1Lx+cTjyGTpqgLxzurCyyrJROD8Qfej3iU4/taT85xhjt22im19PhM5934dm8&#10;RN2tlbq9mR8fQCSc058ZfvH5BhpmOvqJTBRWwWq1LtnKQl6AYEO53PDiqGC5KUA2tfzfoPkBAAD/&#10;/wMAUEsBAi0AFAAGAAgAAAAhALaDOJL+AAAA4QEAABMAAAAAAAAAAAAAAAAAAAAAAFtDb250ZW50&#10;X1R5cGVzXS54bWxQSwECLQAUAAYACAAAACEAOP0h/9YAAACUAQAACwAAAAAAAAAAAAAAAAAvAQAA&#10;X3JlbHMvLnJlbHNQSwECLQAUAAYACAAAACEAqHdiJGkCAADMBAAADgAAAAAAAAAAAAAAAAAuAgAA&#10;ZHJzL2Uyb0RvYy54bWxQSwECLQAUAAYACAAAACEAPHzdHd0AAAAJAQAADwAAAAAAAAAAAAAAAADD&#10;BAAAZHJzL2Rvd25yZXYueG1sUEsFBgAAAAAEAAQA8wAAAM0FAAAAAA==&#10;" filled="f" strokecolor="red" strokeweight="1pt"/>
            </w:pict>
          </mc:Fallback>
        </mc:AlternateContent>
      </w:r>
      <w:r>
        <w:rPr>
          <w:rFonts w:eastAsia="Times New Roman" w:cs="Arial"/>
          <w:noProof/>
          <w:lang w:eastAsia="it-IT"/>
        </w:rPr>
        <w:drawing>
          <wp:inline distT="0" distB="0" distL="0" distR="0" wp14:anchorId="79EB262C" wp14:editId="4D246AAF">
            <wp:extent cx="6115050" cy="342900"/>
            <wp:effectExtent l="0" t="0" r="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p w:rsidR="002A55A4" w:rsidRPr="004D2A0C" w:rsidRDefault="002A55A4" w:rsidP="002A55A4">
      <w:pPr>
        <w:spacing w:after="0" w:line="240" w:lineRule="auto"/>
        <w:jc w:val="center"/>
        <w:rPr>
          <w:rFonts w:eastAsia="Times New Roman" w:cs="Arial"/>
          <w:sz w:val="18"/>
          <w:szCs w:val="18"/>
          <w:lang w:eastAsia="it-IT"/>
        </w:rPr>
      </w:pPr>
      <w:r w:rsidRPr="004D2A0C">
        <w:rPr>
          <w:rFonts w:eastAsia="Times New Roman" w:cs="Arial"/>
          <w:sz w:val="18"/>
          <w:szCs w:val="18"/>
          <w:lang w:eastAsia="it-IT"/>
        </w:rPr>
        <w:t>Figura 1</w:t>
      </w:r>
      <w:r w:rsidR="009C1E8E">
        <w:rPr>
          <w:rFonts w:eastAsia="Times New Roman" w:cs="Arial"/>
          <w:sz w:val="18"/>
          <w:szCs w:val="18"/>
          <w:lang w:eastAsia="it-IT"/>
        </w:rPr>
        <w:t>7</w:t>
      </w:r>
    </w:p>
    <w:p w:rsidR="002A55A4" w:rsidRDefault="002A55A4" w:rsidP="002A55A4">
      <w:pPr>
        <w:spacing w:after="0" w:line="240" w:lineRule="auto"/>
        <w:jc w:val="both"/>
        <w:rPr>
          <w:rFonts w:eastAsia="Times New Roman" w:cs="Arial"/>
          <w:lang w:eastAsia="it-IT"/>
        </w:rPr>
      </w:pPr>
    </w:p>
    <w:p w:rsidR="00AD3553" w:rsidRDefault="00AD3553" w:rsidP="002A55A4">
      <w:pPr>
        <w:spacing w:after="0" w:line="240" w:lineRule="auto"/>
        <w:jc w:val="both"/>
        <w:rPr>
          <w:rFonts w:eastAsia="Times New Roman" w:cs="Arial"/>
          <w:lang w:eastAsia="it-IT"/>
        </w:rPr>
      </w:pPr>
    </w:p>
    <w:p w:rsidR="00AD3553" w:rsidRDefault="00AD3553" w:rsidP="002A55A4">
      <w:pPr>
        <w:spacing w:after="0" w:line="240" w:lineRule="auto"/>
        <w:jc w:val="both"/>
        <w:rPr>
          <w:rFonts w:eastAsia="Times New Roman" w:cs="Arial"/>
          <w:lang w:eastAsia="it-IT"/>
        </w:rPr>
      </w:pPr>
    </w:p>
    <w:p w:rsidR="004B0A47" w:rsidRPr="004B0A47" w:rsidRDefault="004B0A47" w:rsidP="004B0A47">
      <w:pPr>
        <w:pStyle w:val="Paragrafoelenco"/>
        <w:numPr>
          <w:ilvl w:val="2"/>
          <w:numId w:val="11"/>
        </w:numPr>
        <w:shd w:val="clear" w:color="auto" w:fill="FFFFFF"/>
        <w:spacing w:after="0" w:line="240" w:lineRule="auto"/>
        <w:rPr>
          <w:rFonts w:cs="Arial"/>
          <w:b/>
        </w:rPr>
      </w:pPr>
      <w:r w:rsidRPr="004B0A47">
        <w:rPr>
          <w:rFonts w:cs="Arial"/>
          <w:b/>
        </w:rPr>
        <w:t>Calcolo Rating</w:t>
      </w:r>
    </w:p>
    <w:p w:rsidR="004B0A47" w:rsidRPr="001E1C68" w:rsidRDefault="004B0A47" w:rsidP="004B0A47">
      <w:pPr>
        <w:shd w:val="clear" w:color="auto" w:fill="FFFFFF"/>
        <w:spacing w:after="0" w:line="240" w:lineRule="auto"/>
        <w:rPr>
          <w:rFonts w:cs="Arial"/>
        </w:rPr>
      </w:pPr>
    </w:p>
    <w:p w:rsidR="004B0A47" w:rsidRDefault="004B0A47" w:rsidP="004B0A47">
      <w:pPr>
        <w:shd w:val="clear" w:color="auto" w:fill="FFFFFF"/>
        <w:spacing w:after="0" w:line="240" w:lineRule="auto"/>
        <w:rPr>
          <w:rFonts w:cs="Arial"/>
        </w:rPr>
      </w:pPr>
      <w:r w:rsidRPr="001E1C68">
        <w:rPr>
          <w:rFonts w:cs="Arial"/>
        </w:rPr>
        <w:t>Per effettuare il calcolo occorre cliccare il tasto “Calcola”</w:t>
      </w:r>
      <w:r>
        <w:rPr>
          <w:rFonts w:cs="Arial"/>
        </w:rPr>
        <w:t xml:space="preserve"> (fig. 1</w:t>
      </w:r>
      <w:r w:rsidR="009C1E8E">
        <w:rPr>
          <w:rFonts w:cs="Arial"/>
        </w:rPr>
        <w:t>8</w:t>
      </w:r>
      <w:r w:rsidRPr="001E1C68">
        <w:rPr>
          <w:rFonts w:cs="Arial"/>
        </w:rPr>
        <w:t>).</w:t>
      </w:r>
    </w:p>
    <w:p w:rsidR="004B0A47" w:rsidRDefault="004B0A47" w:rsidP="004B0A47">
      <w:pPr>
        <w:shd w:val="clear" w:color="auto" w:fill="FFFFFF"/>
        <w:spacing w:after="0" w:line="240" w:lineRule="auto"/>
        <w:jc w:val="center"/>
        <w:rPr>
          <w:rFonts w:cs="Arial"/>
        </w:rPr>
      </w:pPr>
      <w:r w:rsidRPr="001E1C68">
        <w:rPr>
          <w:rFonts w:eastAsia="Times New Roman" w:cs="Arial"/>
          <w:noProof/>
          <w:lang w:eastAsia="it-IT"/>
        </w:rPr>
        <w:drawing>
          <wp:inline distT="0" distB="0" distL="0" distR="0" wp14:anchorId="6F9F0D3F" wp14:editId="43CC2106">
            <wp:extent cx="4924800" cy="285840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800" cy="2858400"/>
                    </a:xfrm>
                    <a:prstGeom prst="rect">
                      <a:avLst/>
                    </a:prstGeom>
                    <a:noFill/>
                    <a:ln>
                      <a:noFill/>
                    </a:ln>
                  </pic:spPr>
                </pic:pic>
              </a:graphicData>
            </a:graphic>
          </wp:inline>
        </w:drawing>
      </w:r>
    </w:p>
    <w:p w:rsidR="004B0A47" w:rsidRDefault="004B0A47" w:rsidP="004B0A47">
      <w:pPr>
        <w:shd w:val="clear" w:color="auto" w:fill="FFFFFF"/>
        <w:spacing w:after="0" w:line="240" w:lineRule="auto"/>
        <w:jc w:val="center"/>
        <w:rPr>
          <w:rFonts w:cs="Arial"/>
        </w:rPr>
      </w:pPr>
      <w:r>
        <w:rPr>
          <w:rFonts w:eastAsia="Times New Roman" w:cs="Arial"/>
          <w:noProof/>
          <w:lang w:eastAsia="it-IT"/>
        </w:rPr>
        <mc:AlternateContent>
          <mc:Choice Requires="wps">
            <w:drawing>
              <wp:anchor distT="0" distB="0" distL="114300" distR="114300" simplePos="0" relativeHeight="251670528" behindDoc="0" locked="0" layoutInCell="1" allowOverlap="1" wp14:anchorId="091BB5D4" wp14:editId="071B46E8">
                <wp:simplePos x="0" y="0"/>
                <wp:positionH relativeFrom="column">
                  <wp:posOffset>3217289</wp:posOffset>
                </wp:positionH>
                <wp:positionV relativeFrom="paragraph">
                  <wp:posOffset>202612</wp:posOffset>
                </wp:positionV>
                <wp:extent cx="498143" cy="238836"/>
                <wp:effectExtent l="0" t="0" r="16510" b="27940"/>
                <wp:wrapNone/>
                <wp:docPr id="47" name="Rettangolo 47"/>
                <wp:cNvGraphicFramePr/>
                <a:graphic xmlns:a="http://schemas.openxmlformats.org/drawingml/2006/main">
                  <a:graphicData uri="http://schemas.microsoft.com/office/word/2010/wordprocessingShape">
                    <wps:wsp>
                      <wps:cNvSpPr/>
                      <wps:spPr>
                        <a:xfrm>
                          <a:off x="0" y="0"/>
                          <a:ext cx="498143" cy="238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A26A2" id="Rettangolo 47" o:spid="_x0000_s1026" style="position:absolute;margin-left:253.35pt;margin-top:15.95pt;width:39.2pt;height:18.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h0lwIAAIcFAAAOAAAAZHJzL2Uyb0RvYy54bWysVEtv2zAMvg/YfxB0X51X29SoUwQpMgwo&#10;2qLt0LMiS7EBWdQkJU7260dJthu0xQ7DfJBJkfz4EMnrm0OjyF5YV4Mu6PhsRInQHMpabwv682X9&#10;bU6J80yXTIEWBT0KR28WX79ctyYXE6hAlcISBNEub01BK+9NnmWOV6Jh7gyM0CiUYBvmkbXbrLSs&#10;RfRGZZPR6CJrwZbGAhfO4e1tEtJFxJdScP8gpROeqIJibD6eNp6bcGaLa5ZvLTNVzbsw2D9E0bBa&#10;o9MB6pZ5Rna2/gDV1NyCA+nPODQZSFlzEXPAbMajd9k8V8yImAsWx5mhTO7/wfL7/aMldVnQ2SUl&#10;mjX4Rk/C44ttQQHBS6xQa1yOis/m0XacQzKke5C2CX9MhBxiVY9DVcXBE46Xs6v5eDalhKNoMp3P&#10;pxcBM3szNtb57wIaEoiCWny0WEu2v3M+qfYqwZeGda0U3rNc6XA6UHUZ7iJjt5uVsmTP8MXX6xF+&#10;nbsTNXQeTLOQWEolUv6oRIJ9EhKLgsFPYiSxHcUAyzgX2o+TqGKlSN7OT52FBg4WMVOlETAgS4xy&#10;wO4Aes0E0mOnvDv9YCpiNw/Go78FlowHi+gZtB+Mm1qD/QxAYVad56TfFymVJlRpA+URW8ZCmiVn&#10;+LrGd7tjzj8yi8ODY4YLwT/gIRW0BYWOoqQC+/uz+6CPPY1SSlocxoK6XztmBSXqh8ZuvxrPZmF6&#10;IzM7v5wgY08lm1OJ3jUrwNcf4+oxPJJB36uelBaaV9wby+AVRUxz9F1Q7m3PrHxaErh5uFguoxpO&#10;rGH+Tj8bHsBDVUNfvhxemTVd83rs+nvoB5fl73o46QZLDcudB1nHBn+ra1dvnPbYON1mCuvklI9a&#10;b/tz8QcAAP//AwBQSwMEFAAGAAgAAAAhAJ76mdHeAAAACQEAAA8AAABkcnMvZG93bnJldi54bWxM&#10;j8FOwzAMhu9IvENkJG4sLajdVppOCLETB2BM4uo1pq2WOFGTbuXtCSd2tPz9vz/Xm9kacaIxDI4V&#10;5IsMBHHr9MCdgv3n9m4FIkRkjcYxKfihAJvm+qrGSrszf9BpFzuRSjhUqKCP0VdShrYni2HhPHHa&#10;fbvRYkzj2Ek94jmVWyPvs6yUFgdOF3r09NxTe9xNNml48+719Hbcf+XzdnzRrwG7pVK3N/PTI4hI&#10;c/yH4U8/ZaBJTgc3sQ7CKCiycplQBQ/5GkQCilWRgzgoKNcFyKaWlx80vwAAAP//AwBQSwECLQAU&#10;AAYACAAAACEAtoM4kv4AAADhAQAAEwAAAAAAAAAAAAAAAAAAAAAAW0NvbnRlbnRfVHlwZXNdLnht&#10;bFBLAQItABQABgAIAAAAIQA4/SH/1gAAAJQBAAALAAAAAAAAAAAAAAAAAC8BAABfcmVscy8ucmVs&#10;c1BLAQItABQABgAIAAAAIQAiQfh0lwIAAIcFAAAOAAAAAAAAAAAAAAAAAC4CAABkcnMvZTJvRG9j&#10;LnhtbFBLAQItABQABgAIAAAAIQCe+pnR3gAAAAkBAAAPAAAAAAAAAAAAAAAAAPEEAABkcnMvZG93&#10;bnJldi54bWxQSwUGAAAAAAQABADzAAAA/AUAAAAA&#10;" filled="f" strokecolor="red" strokeweight="1pt"/>
            </w:pict>
          </mc:Fallback>
        </mc:AlternateContent>
      </w:r>
      <w:r w:rsidRPr="001E1C68">
        <w:rPr>
          <w:rFonts w:eastAsia="Times New Roman" w:cs="Arial"/>
          <w:noProof/>
          <w:lang w:eastAsia="it-IT"/>
        </w:rPr>
        <w:drawing>
          <wp:inline distT="0" distB="0" distL="0" distR="0" wp14:anchorId="3C7BF14C" wp14:editId="79E4C13B">
            <wp:extent cx="4932000" cy="514800"/>
            <wp:effectExtent l="0" t="0" r="254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2000" cy="514800"/>
                    </a:xfrm>
                    <a:prstGeom prst="rect">
                      <a:avLst/>
                    </a:prstGeom>
                    <a:noFill/>
                    <a:ln>
                      <a:noFill/>
                    </a:ln>
                  </pic:spPr>
                </pic:pic>
              </a:graphicData>
            </a:graphic>
          </wp:inline>
        </w:drawing>
      </w:r>
    </w:p>
    <w:p w:rsidR="004B0A47" w:rsidRDefault="004B0A47" w:rsidP="004B0A47">
      <w:pPr>
        <w:shd w:val="clear" w:color="auto" w:fill="FFFFFF"/>
        <w:spacing w:after="0" w:line="240" w:lineRule="auto"/>
        <w:jc w:val="center"/>
        <w:rPr>
          <w:rFonts w:cs="Arial"/>
          <w:sz w:val="18"/>
          <w:szCs w:val="18"/>
        </w:rPr>
      </w:pPr>
      <w:r w:rsidRPr="004D2A0C">
        <w:rPr>
          <w:rFonts w:cs="Arial"/>
          <w:sz w:val="18"/>
          <w:szCs w:val="18"/>
        </w:rPr>
        <w:t>Figura 1</w:t>
      </w:r>
      <w:r w:rsidR="009C1E8E">
        <w:rPr>
          <w:rFonts w:cs="Arial"/>
          <w:sz w:val="18"/>
          <w:szCs w:val="18"/>
        </w:rPr>
        <w:t>8</w:t>
      </w:r>
    </w:p>
    <w:p w:rsidR="004B0A47" w:rsidRPr="004D2A0C" w:rsidRDefault="004B0A47" w:rsidP="004B0A47">
      <w:pPr>
        <w:shd w:val="clear" w:color="auto" w:fill="FFFFFF"/>
        <w:spacing w:after="0" w:line="240" w:lineRule="auto"/>
        <w:jc w:val="center"/>
        <w:rPr>
          <w:rFonts w:cs="Arial"/>
          <w:sz w:val="18"/>
          <w:szCs w:val="18"/>
        </w:rPr>
      </w:pPr>
    </w:p>
    <w:p w:rsidR="004B0A47" w:rsidRDefault="004F2DA7" w:rsidP="004B0A47">
      <w:pPr>
        <w:shd w:val="clear" w:color="auto" w:fill="FFFFFF"/>
        <w:spacing w:after="0" w:line="240" w:lineRule="auto"/>
        <w:jc w:val="both"/>
        <w:rPr>
          <w:rFonts w:cs="Arial"/>
        </w:rPr>
      </w:pPr>
      <w:r>
        <w:rPr>
          <w:rFonts w:cs="Arial"/>
        </w:rPr>
        <w:t>Nella scheda “Risultato” la procedura</w:t>
      </w:r>
      <w:r w:rsidRPr="001E1C68">
        <w:rPr>
          <w:rFonts w:cs="Arial"/>
        </w:rPr>
        <w:t xml:space="preserve"> </w:t>
      </w:r>
      <w:r>
        <w:rPr>
          <w:rFonts w:cs="Arial"/>
        </w:rPr>
        <w:t>riporta</w:t>
      </w:r>
      <w:r w:rsidRPr="001E1C68">
        <w:rPr>
          <w:rFonts w:cs="Arial"/>
        </w:rPr>
        <w:t xml:space="preserve"> “Classe di valutazione”, “Fascia di valutazione” e “probabilità di inadempimento”</w:t>
      </w:r>
      <w:r>
        <w:rPr>
          <w:rFonts w:cs="Arial"/>
        </w:rPr>
        <w:t>. Nella scheda “Indicatori”</w:t>
      </w:r>
      <w:r w:rsidRPr="001E1C68">
        <w:rPr>
          <w:rFonts w:cs="Arial"/>
        </w:rPr>
        <w:t xml:space="preserve"> sono presenti gli indicatori utilizzati per calcolare il rating dell’impresa (selezionati in base a forma giuridica, regime di contabilità e settore primario) e i relativi giudizi</w:t>
      </w:r>
      <w:r>
        <w:rPr>
          <w:rFonts w:cs="Arial"/>
        </w:rPr>
        <w:t xml:space="preserve"> (fig. 19)</w:t>
      </w:r>
      <w:r w:rsidRPr="001E1C68">
        <w:rPr>
          <w:rFonts w:cs="Arial"/>
        </w:rPr>
        <w:t>.</w:t>
      </w:r>
      <w:r>
        <w:rPr>
          <w:rFonts w:cs="Arial"/>
        </w:rPr>
        <w:t xml:space="preserve"> </w:t>
      </w:r>
      <w:r w:rsidRPr="001E1C68">
        <w:rPr>
          <w:rFonts w:cs="Arial"/>
        </w:rPr>
        <w:t xml:space="preserve">Sono ammissibili le imprese </w:t>
      </w:r>
      <w:r>
        <w:rPr>
          <w:rFonts w:cs="Arial"/>
        </w:rPr>
        <w:t xml:space="preserve">che nella scala di valutazione si collocano </w:t>
      </w:r>
      <w:r w:rsidRPr="001E1C68">
        <w:rPr>
          <w:rFonts w:cs="Arial"/>
        </w:rPr>
        <w:t>fino alla fascia 4 classe 10.</w:t>
      </w:r>
    </w:p>
    <w:p w:rsidR="004B0A47" w:rsidRDefault="004B0A47" w:rsidP="004B0A47">
      <w:pPr>
        <w:shd w:val="clear" w:color="auto" w:fill="FFFFFF"/>
        <w:spacing w:after="0" w:line="240" w:lineRule="auto"/>
        <w:jc w:val="both"/>
        <w:rPr>
          <w:rFonts w:cs="Arial"/>
        </w:rPr>
      </w:pPr>
    </w:p>
    <w:p w:rsidR="004B0A47" w:rsidRDefault="004B0A47" w:rsidP="004B0A47">
      <w:pPr>
        <w:shd w:val="clear" w:color="auto" w:fill="FFFFFF"/>
        <w:spacing w:after="0" w:line="240" w:lineRule="auto"/>
        <w:jc w:val="both"/>
        <w:rPr>
          <w:rFonts w:cs="Arial"/>
        </w:rPr>
      </w:pPr>
      <w:r w:rsidRPr="00D30E6C">
        <w:rPr>
          <w:rFonts w:cs="Arial"/>
        </w:rPr>
        <w:t xml:space="preserve">Cliccando sul tasto “Salva” la procedura riporta nella pagina iniziale contenente l’elenco delle simulazioni </w:t>
      </w:r>
      <w:r>
        <w:rPr>
          <w:rFonts w:cs="Arial"/>
        </w:rPr>
        <w:t>già salvate.</w:t>
      </w:r>
    </w:p>
    <w:p w:rsidR="004B0A47" w:rsidRDefault="004F2DA7" w:rsidP="004B0A47">
      <w:pPr>
        <w:shd w:val="clear" w:color="auto" w:fill="FFFFFF"/>
        <w:spacing w:after="0" w:line="240" w:lineRule="auto"/>
        <w:jc w:val="center"/>
        <w:rPr>
          <w:rFonts w:cs="Arial"/>
        </w:rPr>
      </w:pPr>
      <w:r>
        <w:rPr>
          <w:noProof/>
          <w:lang w:eastAsia="it-IT"/>
        </w:rPr>
        <w:lastRenderedPageBreak/>
        <mc:AlternateContent>
          <mc:Choice Requires="wps">
            <w:drawing>
              <wp:anchor distT="0" distB="0" distL="114300" distR="114300" simplePos="0" relativeHeight="251685888" behindDoc="0" locked="0" layoutInCell="1" allowOverlap="1" wp14:anchorId="1A2AAA3C" wp14:editId="71D17A03">
                <wp:simplePos x="0" y="0"/>
                <wp:positionH relativeFrom="column">
                  <wp:posOffset>1127760</wp:posOffset>
                </wp:positionH>
                <wp:positionV relativeFrom="paragraph">
                  <wp:posOffset>909955</wp:posOffset>
                </wp:positionV>
                <wp:extent cx="2203450" cy="825500"/>
                <wp:effectExtent l="0" t="0" r="82550" b="69850"/>
                <wp:wrapNone/>
                <wp:docPr id="25" name="Connettore 2 25"/>
                <wp:cNvGraphicFramePr/>
                <a:graphic xmlns:a="http://schemas.openxmlformats.org/drawingml/2006/main">
                  <a:graphicData uri="http://schemas.microsoft.com/office/word/2010/wordprocessingShape">
                    <wps:wsp>
                      <wps:cNvCnPr/>
                      <wps:spPr>
                        <a:xfrm>
                          <a:off x="0" y="0"/>
                          <a:ext cx="2203450" cy="8255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85976A7" id="_x0000_t32" coordsize="21600,21600" o:spt="32" o:oned="t" path="m,l21600,21600e" filled="f">
                <v:path arrowok="t" fillok="f" o:connecttype="none"/>
                <o:lock v:ext="edit" shapetype="t"/>
              </v:shapetype>
              <v:shape id="Connettore 2 25" o:spid="_x0000_s1026" type="#_x0000_t32" style="position:absolute;margin-left:88.8pt;margin-top:71.65pt;width:173.5pt;height: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Cu3wEAAKADAAAOAAAAZHJzL2Uyb0RvYy54bWysU02P0zAQvSPxHyzft0mzW7Sqmu6hpVwQ&#10;VAJ+wNRxEkv+0nho2n/P2A1lgRsiB2fG9ryZ9/Kyebk4K84akwm+lctFLYX2KnTGD6389vXw8CxF&#10;IvAd2OB1K686yZft2zebKa51E8ZgO42CQXxaT7GVI1FcV1VSo3aQFiFqz4d9QAfEKQ5VhzAxurNV&#10;U9fvqilgFzEonRLv7m+Hclvw+14r+tz3SZOwreTZqKxY1lNeq+0G1gNCHI2ax4B/mMKB8dz0DrUH&#10;AvEdzV9QzigMKfS0UMFVoe+N0oUDs1nWf7D5MkLUhQuLk+JdpvT/YNWn8xGF6VrZrKTw4Pgb7YL3&#10;miigFo3gbdZoimnNV3f+iHOW4hEz4UuPLr+ZirgUXa93XfWFhOLNpqkfn1Ysv+Kz52a1qovw1a/q&#10;iIk+6OBEDlqZCMEMI5VJFE+yLOLC+WMi7s+FPwtyax8OxtryJa0XU6byxB2EAjZUb4E4dJEpJj9I&#10;AXZgpyrCApmCNV0uz0AJh9POojgDu+VwqPnJ5Lndb9dy7z2k8XavHN185Ayxma1xzDIXz/YiMPa9&#10;7wRdI6tLaMAPVs/I1ufOulh1ZpfFvsmbo1PorkX1KmdsgzLQbNnss9c5x69/rO0PAAAA//8DAFBL&#10;AwQUAAYACAAAACEAfWL8aN8AAAALAQAADwAAAGRycy9kb3ducmV2LnhtbEyPS0/DMBCE70j8B2uR&#10;uFGHtGkgxKkQEkiIUx/i7MZLHsTrEDtN+u/ZnuC2Mzua/TbfzLYTJxx840jB/SICgVQ601Cl4LB/&#10;vXsA4YMmoztHqOCMHjbF9VWuM+Mm2uJpFyrBJeQzraAOoc+k9GWNVvuF65F49+UGqwPLoZJm0BOX&#10;207GUbSWVjfEF2rd40uN5fdutApk257H7Qc+Ju+f44+fkv1bc2iVur2Zn59ABJzDXxgu+IwOBTMd&#10;3UjGi451mq45ysNquQTBiSResXNUEKfsyCKX/38ofgEAAP//AwBQSwECLQAUAAYACAAAACEAtoM4&#10;kv4AAADhAQAAEwAAAAAAAAAAAAAAAAAAAAAAW0NvbnRlbnRfVHlwZXNdLnhtbFBLAQItABQABgAI&#10;AAAAIQA4/SH/1gAAAJQBAAALAAAAAAAAAAAAAAAAAC8BAABfcmVscy8ucmVsc1BLAQItABQABgAI&#10;AAAAIQCQNXCu3wEAAKADAAAOAAAAAAAAAAAAAAAAAC4CAABkcnMvZTJvRG9jLnhtbFBLAQItABQA&#10;BgAIAAAAIQB9Yvxo3wAAAAsBAAAPAAAAAAAAAAAAAAAAADkEAABkcnMvZG93bnJldi54bWxQSwUG&#10;AAAAAAQABADzAAAARQUAAAAA&#10;" strokecolor="red" strokeweight="2pt">
                <v:stroke endarrow="block" joinstyle="miter"/>
              </v:shape>
            </w:pict>
          </mc:Fallback>
        </mc:AlternateContent>
      </w:r>
      <w:r>
        <w:rPr>
          <w:noProof/>
          <w:lang w:eastAsia="it-IT"/>
        </w:rPr>
        <w:drawing>
          <wp:inline distT="0" distB="0" distL="0" distR="0" wp14:anchorId="0C42CA77" wp14:editId="795DF6FE">
            <wp:extent cx="6115050" cy="38671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867150"/>
                    </a:xfrm>
                    <a:prstGeom prst="rect">
                      <a:avLst/>
                    </a:prstGeom>
                    <a:noFill/>
                    <a:ln>
                      <a:noFill/>
                    </a:ln>
                  </pic:spPr>
                </pic:pic>
              </a:graphicData>
            </a:graphic>
          </wp:inline>
        </w:drawing>
      </w:r>
    </w:p>
    <w:p w:rsidR="004F2DA7" w:rsidRDefault="004F2DA7" w:rsidP="004B0A47">
      <w:pPr>
        <w:shd w:val="clear" w:color="auto" w:fill="FFFFFF"/>
        <w:spacing w:after="0" w:line="240" w:lineRule="auto"/>
        <w:jc w:val="center"/>
        <w:rPr>
          <w:rFonts w:cs="Arial"/>
        </w:rPr>
      </w:pPr>
      <w:r>
        <w:rPr>
          <w:noProof/>
          <w:lang w:eastAsia="it-IT"/>
        </w:rPr>
        <mc:AlternateContent>
          <mc:Choice Requires="wps">
            <w:drawing>
              <wp:anchor distT="0" distB="0" distL="114300" distR="114300" simplePos="0" relativeHeight="251687936" behindDoc="0" locked="0" layoutInCell="1" allowOverlap="1" wp14:anchorId="20785A22" wp14:editId="44268BC4">
                <wp:simplePos x="0" y="0"/>
                <wp:positionH relativeFrom="column">
                  <wp:posOffset>3619500</wp:posOffset>
                </wp:positionH>
                <wp:positionV relativeFrom="paragraph">
                  <wp:posOffset>17780</wp:posOffset>
                </wp:positionV>
                <wp:extent cx="419100" cy="236220"/>
                <wp:effectExtent l="0" t="0" r="19050" b="11430"/>
                <wp:wrapNone/>
                <wp:docPr id="32" name="Rettangolo 32"/>
                <wp:cNvGraphicFramePr/>
                <a:graphic xmlns:a="http://schemas.openxmlformats.org/drawingml/2006/main">
                  <a:graphicData uri="http://schemas.microsoft.com/office/word/2010/wordprocessingShape">
                    <wps:wsp>
                      <wps:cNvSpPr/>
                      <wps:spPr>
                        <a:xfrm>
                          <a:off x="0" y="0"/>
                          <a:ext cx="419100" cy="236220"/>
                        </a:xfrm>
                        <a:prstGeom prst="rect">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FBD1" id="Rettangolo 32" o:spid="_x0000_s1026" style="position:absolute;margin-left:285pt;margin-top:1.4pt;width:33pt;height: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51awIAAMoEAAAOAAAAZHJzL2Uyb0RvYy54bWysVE1vGyEQvVfqf0Dcm7Ud58vKOrISuaoU&#10;JVGTqmfMwi4SXwXsdfrr+2DXSZr2VNUHPDDDG+bNm7282htNdiJE5WxNp0cTSoTlrlG2rem3p/Wn&#10;c0piYrZh2llR02cR6dXy44fL3i/EzHVONyIQgNi46H1Nu5T8oqoi74Rh8ch5YeGULhiWsA1t1QTW&#10;A93oajaZnFa9C40PjosYcXozOOmy4EspeLqXMopEdE3xtlTWUNZNXqvlJVu0gflO8fEZ7B9eYZiy&#10;SPoCdcMSI9ug/oAyigcXnUxH3JnKSam4KDWgmunkXTWPHfOi1AJyon+hKf4/WH63ewhENTU9nlFi&#10;mUGPvoqEjrVOO4JDMNT7uEDgo38I4y7CzOXuZTD5H4WQfWH1+YVVsU+E43A+vZhOwD2Ha3Z8OpsV&#10;1qvXyz7E9Fk4Q7JR04CmFS7Z7jYmJEToISTnsm6ttC6N05b0UN3J+dkJ8Bn0IzVLMI1HRdG2lDDd&#10;Qpg8hQIZnVZNvp6BYmg31zqQHYM41usJfrlapPstLOe+YbEb4oprkI1RCdrVytT0PF8+3NY2o4ui&#10;vrGCzODAWbY2rnkG68ENcoyerxWS3LKYHliA/sAWZirdY5HaoUQ3WpR0Lvz823mOhyzgpaSHnlH+&#10;jy0LghL9xUIwF9P5PA9A2cxPztAFEt56Nm89dmuuHViZYno9L2aOT/pgyuDMd4zeKmeFi1mO3APR&#10;4+Y6DXOG4eVitSphEL1n6dY+ep7BM0+Z3qf9dxb82P8E4dy5g/bZ4p0MhthBCKttclIVjbzyig7m&#10;DQam9HIc7jyRb/cl6vUTtPwFAAD//wMAUEsDBBQABgAIAAAAIQAbWuZK4AAAAAgBAAAPAAAAZHJz&#10;L2Rvd25yZXYueG1sTI9BS8NAEIXvgv9hGcGL2I2pRomZFFGsKCpYBeltm50mwexszG7b9N87nvT4&#10;5j3evK+Yja5TWxpC6xnhbJKAIq68bblG+Hi/P70CFaJhazrPhLCnALPy8KAwufU7fqPtItZKSjjk&#10;BqGJsc+1DlVDzoSJ74nFW/vBmShyqLUdzE7KXafTJMm0My3Lh8b0dNtQ9bXYOITPcf7y/Hiyr2j9&#10;mtLT993DcjmfIh4fjTfXoCKN8S8Mv/NlOpSyaeU3bIPqEC4uE2GJCKkQiJ9NM9ErhHO567LQ/wHK&#10;HwAAAP//AwBQSwECLQAUAAYACAAAACEAtoM4kv4AAADhAQAAEwAAAAAAAAAAAAAAAAAAAAAAW0Nv&#10;bnRlbnRfVHlwZXNdLnhtbFBLAQItABQABgAIAAAAIQA4/SH/1gAAAJQBAAALAAAAAAAAAAAAAAAA&#10;AC8BAABfcmVscy8ucmVsc1BLAQItABQABgAIAAAAIQCzd151awIAAMoEAAAOAAAAAAAAAAAAAAAA&#10;AC4CAABkcnMvZTJvRG9jLnhtbFBLAQItABQABgAIAAAAIQAbWuZK4AAAAAgBAAAPAAAAAAAAAAAA&#10;AAAAAMUEAABkcnMvZG93bnJldi54bWxQSwUGAAAAAAQABADzAAAA0gUAAAAA&#10;" filled="f" strokecolor="red" strokeweight="1.25pt"/>
            </w:pict>
          </mc:Fallback>
        </mc:AlternateContent>
      </w:r>
      <w:r>
        <w:rPr>
          <w:rFonts w:cs="Arial"/>
          <w:noProof/>
          <w:lang w:eastAsia="it-IT"/>
        </w:rPr>
        <w:drawing>
          <wp:inline distT="0" distB="0" distL="0" distR="0" wp14:anchorId="060951DA" wp14:editId="2E95B92B">
            <wp:extent cx="6115050" cy="260350"/>
            <wp:effectExtent l="0" t="0" r="0" b="63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260350"/>
                    </a:xfrm>
                    <a:prstGeom prst="rect">
                      <a:avLst/>
                    </a:prstGeom>
                    <a:noFill/>
                    <a:ln>
                      <a:noFill/>
                    </a:ln>
                  </pic:spPr>
                </pic:pic>
              </a:graphicData>
            </a:graphic>
          </wp:inline>
        </w:drawing>
      </w:r>
    </w:p>
    <w:p w:rsidR="004B0A47" w:rsidRPr="004D2A0C" w:rsidRDefault="004B0A47" w:rsidP="004B0A47">
      <w:pPr>
        <w:shd w:val="clear" w:color="auto" w:fill="FFFFFF"/>
        <w:spacing w:after="0" w:line="240" w:lineRule="auto"/>
        <w:jc w:val="center"/>
        <w:rPr>
          <w:rFonts w:cs="Arial"/>
          <w:sz w:val="18"/>
          <w:szCs w:val="18"/>
        </w:rPr>
      </w:pPr>
      <w:r w:rsidRPr="004D2A0C">
        <w:rPr>
          <w:rFonts w:cs="Arial"/>
          <w:sz w:val="18"/>
          <w:szCs w:val="18"/>
        </w:rPr>
        <w:t xml:space="preserve">Figura </w:t>
      </w:r>
      <w:r w:rsidR="009C1E8E">
        <w:rPr>
          <w:rFonts w:cs="Arial"/>
          <w:sz w:val="18"/>
          <w:szCs w:val="18"/>
        </w:rPr>
        <w:t>19</w:t>
      </w:r>
    </w:p>
    <w:p w:rsidR="004B0A47" w:rsidRDefault="004B0A47" w:rsidP="004B0A47">
      <w:pPr>
        <w:shd w:val="clear" w:color="auto" w:fill="FFFFFF"/>
        <w:spacing w:after="0" w:line="240" w:lineRule="auto"/>
        <w:jc w:val="both"/>
        <w:rPr>
          <w:rFonts w:cs="Arial"/>
        </w:rPr>
      </w:pPr>
    </w:p>
    <w:p w:rsidR="004B0A47" w:rsidRDefault="004B0A47" w:rsidP="004B0A47">
      <w:pPr>
        <w:shd w:val="clear" w:color="auto" w:fill="FFFFFF"/>
        <w:spacing w:after="0" w:line="240" w:lineRule="auto"/>
        <w:jc w:val="both"/>
        <w:rPr>
          <w:rFonts w:cs="Arial"/>
        </w:rPr>
      </w:pPr>
      <w:r w:rsidRPr="001E1C68">
        <w:rPr>
          <w:rFonts w:cs="Arial"/>
        </w:rPr>
        <w:t>Nel caso di impresa n</w:t>
      </w:r>
      <w:r>
        <w:rPr>
          <w:rFonts w:cs="Arial"/>
        </w:rPr>
        <w:t>on ammissibile (fascia 5, classe</w:t>
      </w:r>
      <w:r w:rsidRPr="001E1C68">
        <w:rPr>
          <w:rFonts w:cs="Arial"/>
        </w:rPr>
        <w:t xml:space="preserve"> 11 o </w:t>
      </w:r>
      <w:r>
        <w:rPr>
          <w:rFonts w:cs="Arial"/>
        </w:rPr>
        <w:t>classe</w:t>
      </w:r>
      <w:r w:rsidRPr="001E1C68">
        <w:rPr>
          <w:rFonts w:cs="Arial"/>
        </w:rPr>
        <w:t>12) compare il seguente messaggio nel campo “Info rating”</w:t>
      </w:r>
      <w:r>
        <w:rPr>
          <w:rFonts w:cs="Arial"/>
        </w:rPr>
        <w:t xml:space="preserve">: </w:t>
      </w:r>
      <w:r w:rsidRPr="001E1C68">
        <w:rPr>
          <w:rFonts w:cs="Arial"/>
        </w:rPr>
        <w:t>Il soggetto beneficiario finale non è ammissibile all’intervento del Fondo in quanto presenta un livello di rischiosità, in termini di probabilità di inadempimento, superiore a quello fissato dalle disposizioni operative del Fondo</w:t>
      </w:r>
      <w:r>
        <w:rPr>
          <w:rFonts w:cs="Arial"/>
        </w:rPr>
        <w:t>”</w:t>
      </w:r>
      <w:r w:rsidRPr="001E1C68">
        <w:rPr>
          <w:rFonts w:cs="Arial"/>
        </w:rPr>
        <w:t xml:space="preserve"> (f</w:t>
      </w:r>
      <w:r>
        <w:rPr>
          <w:rFonts w:cs="Arial"/>
        </w:rPr>
        <w:t>ig. 2</w:t>
      </w:r>
      <w:r w:rsidR="009C1E8E">
        <w:rPr>
          <w:rFonts w:cs="Arial"/>
        </w:rPr>
        <w:t>0</w:t>
      </w:r>
      <w:r w:rsidRPr="001E1C68">
        <w:rPr>
          <w:rFonts w:cs="Arial"/>
        </w:rPr>
        <w:t>).</w:t>
      </w:r>
    </w:p>
    <w:p w:rsidR="004B0A47" w:rsidRDefault="004B0A47" w:rsidP="004B0A47">
      <w:pPr>
        <w:shd w:val="clear" w:color="auto" w:fill="FFFFFF"/>
        <w:spacing w:after="0" w:line="240" w:lineRule="auto"/>
        <w:jc w:val="both"/>
        <w:rPr>
          <w:rFonts w:cs="Arial"/>
        </w:rPr>
      </w:pPr>
    </w:p>
    <w:p w:rsidR="004B0A47" w:rsidRDefault="004B0A47" w:rsidP="004B0A47">
      <w:pPr>
        <w:shd w:val="clear" w:color="auto" w:fill="FFFFFF"/>
        <w:spacing w:after="0" w:line="240" w:lineRule="auto"/>
        <w:jc w:val="center"/>
        <w:rPr>
          <w:rFonts w:cs="Arial"/>
        </w:rPr>
      </w:pPr>
      <w:r w:rsidRPr="001E1C68">
        <w:rPr>
          <w:rFonts w:eastAsia="Times New Roman" w:cs="Arial"/>
          <w:noProof/>
          <w:lang w:eastAsia="it-IT"/>
        </w:rPr>
        <w:drawing>
          <wp:inline distT="0" distB="0" distL="0" distR="0" wp14:anchorId="20F05EC7" wp14:editId="4070CB17">
            <wp:extent cx="4626000" cy="3013200"/>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6000" cy="3013200"/>
                    </a:xfrm>
                    <a:prstGeom prst="rect">
                      <a:avLst/>
                    </a:prstGeom>
                    <a:noFill/>
                    <a:ln>
                      <a:noFill/>
                    </a:ln>
                  </pic:spPr>
                </pic:pic>
              </a:graphicData>
            </a:graphic>
          </wp:inline>
        </w:drawing>
      </w:r>
    </w:p>
    <w:p w:rsidR="004B0A47" w:rsidRPr="004D2A0C" w:rsidRDefault="004B0A47" w:rsidP="004B0A47">
      <w:pPr>
        <w:shd w:val="clear" w:color="auto" w:fill="FFFFFF"/>
        <w:spacing w:after="0" w:line="240" w:lineRule="auto"/>
        <w:jc w:val="center"/>
        <w:rPr>
          <w:rFonts w:cs="Arial"/>
          <w:sz w:val="18"/>
          <w:szCs w:val="18"/>
        </w:rPr>
      </w:pPr>
      <w:r w:rsidRPr="004D2A0C">
        <w:rPr>
          <w:rFonts w:cs="Arial"/>
          <w:sz w:val="18"/>
          <w:szCs w:val="18"/>
        </w:rPr>
        <w:t xml:space="preserve">Figura </w:t>
      </w:r>
      <w:r>
        <w:rPr>
          <w:rFonts w:cs="Arial"/>
          <w:sz w:val="18"/>
          <w:szCs w:val="18"/>
        </w:rPr>
        <w:t>2</w:t>
      </w:r>
      <w:r w:rsidR="009C1E8E">
        <w:rPr>
          <w:rFonts w:cs="Arial"/>
          <w:sz w:val="18"/>
          <w:szCs w:val="18"/>
        </w:rPr>
        <w:t>0</w:t>
      </w:r>
    </w:p>
    <w:p w:rsidR="004B0A47" w:rsidRPr="001E1C68" w:rsidRDefault="004B0A47" w:rsidP="004B0A47">
      <w:pPr>
        <w:shd w:val="clear" w:color="auto" w:fill="FFFFFF"/>
        <w:spacing w:after="0" w:line="240" w:lineRule="auto"/>
        <w:jc w:val="both"/>
        <w:rPr>
          <w:rFonts w:cs="Arial"/>
        </w:rPr>
      </w:pPr>
      <w:r w:rsidRPr="001E1C68">
        <w:rPr>
          <w:rFonts w:cs="Arial"/>
        </w:rPr>
        <w:t>In caso di eventi pregiudizievoli o sofferenze</w:t>
      </w:r>
      <w:r>
        <w:rPr>
          <w:rFonts w:cs="Arial"/>
        </w:rPr>
        <w:t>,</w:t>
      </w:r>
      <w:r w:rsidRPr="001E1C68">
        <w:rPr>
          <w:rFonts w:cs="Arial"/>
        </w:rPr>
        <w:t xml:space="preserve"> </w:t>
      </w:r>
      <w:r>
        <w:rPr>
          <w:rFonts w:cs="Arial"/>
        </w:rPr>
        <w:t xml:space="preserve">la </w:t>
      </w:r>
      <w:r w:rsidRPr="001E1C68">
        <w:rPr>
          <w:rFonts w:cs="Arial"/>
        </w:rPr>
        <w:t>classe e</w:t>
      </w:r>
      <w:r>
        <w:rPr>
          <w:rFonts w:cs="Arial"/>
        </w:rPr>
        <w:t xml:space="preserve"> la </w:t>
      </w:r>
      <w:r w:rsidRPr="001E1C68">
        <w:rPr>
          <w:rFonts w:cs="Arial"/>
        </w:rPr>
        <w:t>fascia di valutazione non vengono calcolate. La voce sofferenze e/o la voce fallimento sono valorizzate. In corrispondenza del campo “classe di valutazione” compare la scritta “UN” (</w:t>
      </w:r>
      <w:proofErr w:type="spellStart"/>
      <w:r w:rsidRPr="001E1C68">
        <w:rPr>
          <w:rFonts w:cs="Arial"/>
        </w:rPr>
        <w:t>unrated</w:t>
      </w:r>
      <w:proofErr w:type="spellEnd"/>
      <w:r w:rsidRPr="001E1C68">
        <w:rPr>
          <w:rFonts w:cs="Arial"/>
        </w:rPr>
        <w:t>)</w:t>
      </w:r>
      <w:r>
        <w:rPr>
          <w:rFonts w:cs="Arial"/>
        </w:rPr>
        <w:t xml:space="preserve"> (Fig. 2</w:t>
      </w:r>
      <w:r w:rsidR="009C1E8E">
        <w:rPr>
          <w:rFonts w:cs="Arial"/>
        </w:rPr>
        <w:t>1</w:t>
      </w:r>
      <w:r>
        <w:rPr>
          <w:rFonts w:cs="Arial"/>
        </w:rPr>
        <w:t>)</w:t>
      </w:r>
      <w:r w:rsidRPr="001E1C68">
        <w:rPr>
          <w:rFonts w:cs="Arial"/>
        </w:rPr>
        <w:t>.</w:t>
      </w:r>
    </w:p>
    <w:p w:rsidR="004B0A47" w:rsidRPr="001E1C68" w:rsidRDefault="004B0A47" w:rsidP="004B0A47">
      <w:pPr>
        <w:shd w:val="clear" w:color="auto" w:fill="FFFFFF"/>
        <w:spacing w:after="0" w:line="240" w:lineRule="auto"/>
        <w:rPr>
          <w:rFonts w:cs="Arial"/>
        </w:rPr>
      </w:pPr>
    </w:p>
    <w:p w:rsidR="004B0A47" w:rsidRPr="001E1C68" w:rsidRDefault="004B0A47" w:rsidP="004B0A47">
      <w:pPr>
        <w:shd w:val="clear" w:color="auto" w:fill="FFFFFF"/>
        <w:spacing w:after="0" w:line="240" w:lineRule="auto"/>
        <w:rPr>
          <w:rFonts w:cs="Arial"/>
        </w:rPr>
      </w:pPr>
      <w:r w:rsidRPr="001E1C68">
        <w:rPr>
          <w:rFonts w:cs="Arial"/>
        </w:rPr>
        <w:t xml:space="preserve">Nel campo “info rating” compare una delle seguenti frasi: </w:t>
      </w:r>
    </w:p>
    <w:p w:rsidR="004B0A47" w:rsidRPr="00D30E6C" w:rsidRDefault="004B0A47" w:rsidP="004B0A47">
      <w:pPr>
        <w:pStyle w:val="Paragrafoelenco"/>
        <w:numPr>
          <w:ilvl w:val="0"/>
          <w:numId w:val="13"/>
        </w:numPr>
        <w:shd w:val="clear" w:color="auto" w:fill="FFFFFF"/>
        <w:spacing w:after="0" w:line="240" w:lineRule="auto"/>
        <w:rPr>
          <w:rFonts w:cs="Arial"/>
        </w:rPr>
      </w:pPr>
      <w:r w:rsidRPr="00D30E6C">
        <w:rPr>
          <w:rFonts w:cs="Arial"/>
        </w:rPr>
        <w:t>Il soggetto beneficiario finale non è ammissibile all'intervento del Fondo in quanto presenta delle sofferenze.</w:t>
      </w:r>
    </w:p>
    <w:p w:rsidR="004B0A47" w:rsidRPr="00D30E6C" w:rsidRDefault="004B0A47" w:rsidP="004B0A47">
      <w:pPr>
        <w:pStyle w:val="Paragrafoelenco"/>
        <w:numPr>
          <w:ilvl w:val="0"/>
          <w:numId w:val="13"/>
        </w:numPr>
        <w:shd w:val="clear" w:color="auto" w:fill="FFFFFF"/>
        <w:spacing w:after="0" w:line="240" w:lineRule="auto"/>
        <w:rPr>
          <w:rFonts w:cs="Arial"/>
        </w:rPr>
      </w:pPr>
      <w:r w:rsidRPr="00D30E6C">
        <w:rPr>
          <w:rFonts w:cs="Arial"/>
        </w:rPr>
        <w:t>Il soggetto beneficiario finale non è ammissibile all'intervento del Fondo in quanto presenta degli eventi pregiudizievoli riconducibili alla famiglia del fallimento o similari.</w:t>
      </w:r>
    </w:p>
    <w:p w:rsidR="004B0A47" w:rsidRDefault="004B0A47" w:rsidP="004B0A47">
      <w:pPr>
        <w:pStyle w:val="Paragrafoelenco"/>
        <w:numPr>
          <w:ilvl w:val="0"/>
          <w:numId w:val="13"/>
        </w:numPr>
        <w:shd w:val="clear" w:color="auto" w:fill="FFFFFF"/>
        <w:spacing w:after="0" w:line="240" w:lineRule="auto"/>
        <w:rPr>
          <w:rFonts w:cs="Arial"/>
        </w:rPr>
      </w:pPr>
      <w:r w:rsidRPr="00D30E6C">
        <w:rPr>
          <w:rFonts w:cs="Arial"/>
        </w:rPr>
        <w:t>Il soggetto beneficiario finale non è ammissibile all'intervento del Fondo in quanto presenta delle sofferenze e degli eventi pregiudizievoli riconducibili alla famiglia del fallimento o similari.</w:t>
      </w:r>
    </w:p>
    <w:p w:rsidR="004B0A47" w:rsidRDefault="004B0A47" w:rsidP="004B0A47">
      <w:pPr>
        <w:shd w:val="clear" w:color="auto" w:fill="FFFFFF"/>
        <w:spacing w:after="0" w:line="240" w:lineRule="auto"/>
        <w:rPr>
          <w:rFonts w:cs="Arial"/>
        </w:rPr>
      </w:pPr>
    </w:p>
    <w:p w:rsidR="004B0A47" w:rsidRDefault="004B0A47" w:rsidP="004B0A47">
      <w:pPr>
        <w:shd w:val="clear" w:color="auto" w:fill="FFFFFF"/>
        <w:spacing w:after="0" w:line="240" w:lineRule="auto"/>
        <w:jc w:val="center"/>
        <w:rPr>
          <w:rFonts w:cs="Arial"/>
        </w:rPr>
      </w:pPr>
      <w:r w:rsidRPr="001E1C68">
        <w:rPr>
          <w:rFonts w:eastAsia="Times New Roman" w:cs="Arial"/>
          <w:noProof/>
          <w:lang w:eastAsia="it-IT"/>
        </w:rPr>
        <w:drawing>
          <wp:inline distT="0" distB="0" distL="0" distR="0" wp14:anchorId="422C002E" wp14:editId="2D0FC1D9">
            <wp:extent cx="4604400" cy="2617200"/>
            <wp:effectExtent l="0" t="0" r="571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4400" cy="2617200"/>
                    </a:xfrm>
                    <a:prstGeom prst="rect">
                      <a:avLst/>
                    </a:prstGeom>
                    <a:noFill/>
                    <a:ln>
                      <a:noFill/>
                    </a:ln>
                  </pic:spPr>
                </pic:pic>
              </a:graphicData>
            </a:graphic>
          </wp:inline>
        </w:drawing>
      </w:r>
    </w:p>
    <w:p w:rsidR="004B0A47" w:rsidRPr="00D30E6C" w:rsidRDefault="004B0A47" w:rsidP="004B0A47">
      <w:pPr>
        <w:shd w:val="clear" w:color="auto" w:fill="FFFFFF"/>
        <w:spacing w:after="0" w:line="240" w:lineRule="auto"/>
        <w:jc w:val="center"/>
        <w:rPr>
          <w:rFonts w:cs="Arial"/>
          <w:sz w:val="18"/>
          <w:szCs w:val="18"/>
        </w:rPr>
      </w:pPr>
      <w:r w:rsidRPr="00D30E6C">
        <w:rPr>
          <w:rFonts w:cs="Arial"/>
          <w:sz w:val="18"/>
          <w:szCs w:val="18"/>
        </w:rPr>
        <w:t xml:space="preserve">Figura </w:t>
      </w:r>
      <w:r>
        <w:rPr>
          <w:rFonts w:cs="Arial"/>
          <w:sz w:val="18"/>
          <w:szCs w:val="18"/>
        </w:rPr>
        <w:t>2</w:t>
      </w:r>
      <w:r w:rsidR="009C1E8E">
        <w:rPr>
          <w:rFonts w:cs="Arial"/>
          <w:sz w:val="18"/>
          <w:szCs w:val="18"/>
        </w:rPr>
        <w:t>1</w:t>
      </w:r>
    </w:p>
    <w:p w:rsidR="004B0A47" w:rsidRPr="001E1C68" w:rsidRDefault="004B0A47" w:rsidP="004B0A47">
      <w:pPr>
        <w:shd w:val="clear" w:color="auto" w:fill="FFFFFF"/>
        <w:spacing w:after="0" w:line="240" w:lineRule="auto"/>
        <w:rPr>
          <w:rFonts w:cs="Arial"/>
        </w:rPr>
      </w:pPr>
    </w:p>
    <w:p w:rsidR="004B0A47" w:rsidRPr="001E1C68" w:rsidRDefault="004B0A47" w:rsidP="004B0A47">
      <w:pPr>
        <w:shd w:val="clear" w:color="auto" w:fill="FFFFFF"/>
        <w:spacing w:after="0" w:line="240" w:lineRule="auto"/>
        <w:rPr>
          <w:rFonts w:eastAsia="Times New Roman" w:cs="Arial"/>
          <w:lang w:eastAsia="it-IT"/>
        </w:rPr>
      </w:pPr>
      <w:r w:rsidRPr="001E1C68">
        <w:rPr>
          <w:rFonts w:cs="Arial"/>
        </w:rPr>
        <w:t xml:space="preserve">La procedura, infine, non esegue il calcolo del rating (in corrispondenza del campo “classe di valutazione” compare la scritta “UN”) </w:t>
      </w:r>
      <w:r>
        <w:rPr>
          <w:rFonts w:cs="Arial"/>
        </w:rPr>
        <w:t xml:space="preserve">anche </w:t>
      </w:r>
      <w:r w:rsidRPr="001E1C68">
        <w:rPr>
          <w:rFonts w:cs="Arial"/>
        </w:rPr>
        <w:t>quando rileva delle incongruenze tra i dati inseriti. Nel campo “info rating” viene indicata la specifica incongruenza rilevata</w:t>
      </w:r>
      <w:r>
        <w:rPr>
          <w:rFonts w:cs="Arial"/>
        </w:rPr>
        <w:t xml:space="preserve"> (fig. 2</w:t>
      </w:r>
      <w:r w:rsidR="009C1E8E">
        <w:rPr>
          <w:rFonts w:cs="Arial"/>
        </w:rPr>
        <w:t>2</w:t>
      </w:r>
      <w:r>
        <w:rPr>
          <w:rFonts w:cs="Arial"/>
        </w:rPr>
        <w:t>)</w:t>
      </w:r>
      <w:r w:rsidRPr="001E1C68">
        <w:rPr>
          <w:rFonts w:cs="Arial"/>
        </w:rPr>
        <w:t xml:space="preserve">. </w:t>
      </w:r>
    </w:p>
    <w:p w:rsidR="004B0A47" w:rsidRPr="001E1C68" w:rsidRDefault="004B0A47" w:rsidP="004B0A47">
      <w:pPr>
        <w:shd w:val="clear" w:color="auto" w:fill="FFFFFF"/>
        <w:spacing w:after="0" w:line="240" w:lineRule="auto"/>
        <w:rPr>
          <w:rFonts w:eastAsia="Times New Roman" w:cs="Arial"/>
          <w:lang w:eastAsia="it-IT"/>
        </w:rPr>
      </w:pPr>
    </w:p>
    <w:p w:rsidR="004B0A47" w:rsidRDefault="004B0A47" w:rsidP="004B0A47">
      <w:pPr>
        <w:shd w:val="clear" w:color="auto" w:fill="FFFFFF"/>
        <w:spacing w:after="0" w:line="240" w:lineRule="auto"/>
        <w:jc w:val="center"/>
        <w:rPr>
          <w:rFonts w:eastAsia="Times New Roman" w:cs="Arial"/>
          <w:lang w:eastAsia="it-IT"/>
        </w:rPr>
      </w:pPr>
      <w:r w:rsidRPr="001E1C68">
        <w:rPr>
          <w:rFonts w:eastAsia="Times New Roman" w:cs="Arial"/>
          <w:noProof/>
          <w:lang w:eastAsia="it-IT"/>
        </w:rPr>
        <w:drawing>
          <wp:inline distT="0" distB="0" distL="0" distR="0" wp14:anchorId="508C7334" wp14:editId="372C75C5">
            <wp:extent cx="4485600" cy="26496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5600" cy="2649600"/>
                    </a:xfrm>
                    <a:prstGeom prst="rect">
                      <a:avLst/>
                    </a:prstGeom>
                    <a:noFill/>
                    <a:ln>
                      <a:noFill/>
                    </a:ln>
                  </pic:spPr>
                </pic:pic>
              </a:graphicData>
            </a:graphic>
          </wp:inline>
        </w:drawing>
      </w:r>
    </w:p>
    <w:p w:rsidR="00704217" w:rsidRDefault="00704217" w:rsidP="004B0A47">
      <w:pPr>
        <w:shd w:val="clear" w:color="auto" w:fill="FFFFFF"/>
        <w:spacing w:after="0" w:line="240" w:lineRule="auto"/>
        <w:jc w:val="center"/>
        <w:rPr>
          <w:rFonts w:eastAsia="Times New Roman" w:cs="Arial"/>
          <w:lang w:eastAsia="it-IT"/>
        </w:rPr>
      </w:pPr>
    </w:p>
    <w:p w:rsidR="004B0A47" w:rsidRDefault="004B0A47" w:rsidP="004B0A47">
      <w:pPr>
        <w:shd w:val="clear" w:color="auto" w:fill="FFFFFF"/>
        <w:spacing w:after="0" w:line="240" w:lineRule="auto"/>
        <w:jc w:val="center"/>
        <w:rPr>
          <w:rFonts w:eastAsia="Times New Roman" w:cs="Arial"/>
          <w:sz w:val="18"/>
          <w:szCs w:val="18"/>
          <w:lang w:eastAsia="it-IT"/>
        </w:rPr>
      </w:pPr>
      <w:r w:rsidRPr="00D30E6C">
        <w:rPr>
          <w:rFonts w:eastAsia="Times New Roman" w:cs="Arial"/>
          <w:sz w:val="18"/>
          <w:szCs w:val="18"/>
          <w:lang w:eastAsia="it-IT"/>
        </w:rPr>
        <w:t>Figura 2</w:t>
      </w:r>
      <w:r w:rsidR="009C1E8E">
        <w:rPr>
          <w:rFonts w:eastAsia="Times New Roman" w:cs="Arial"/>
          <w:sz w:val="18"/>
          <w:szCs w:val="18"/>
          <w:lang w:eastAsia="it-IT"/>
        </w:rPr>
        <w:t>2</w:t>
      </w:r>
    </w:p>
    <w:p w:rsidR="00AD3553" w:rsidRDefault="00AD3553" w:rsidP="004B0A47">
      <w:pPr>
        <w:shd w:val="clear" w:color="auto" w:fill="FFFFFF"/>
        <w:spacing w:after="0" w:line="240" w:lineRule="auto"/>
        <w:jc w:val="center"/>
        <w:rPr>
          <w:rFonts w:eastAsia="Times New Roman" w:cs="Arial"/>
          <w:sz w:val="18"/>
          <w:szCs w:val="18"/>
          <w:lang w:eastAsia="it-IT"/>
        </w:rPr>
      </w:pPr>
    </w:p>
    <w:p w:rsidR="00AD3553" w:rsidRDefault="00AD3553" w:rsidP="004B0A47">
      <w:pPr>
        <w:shd w:val="clear" w:color="auto" w:fill="FFFFFF"/>
        <w:spacing w:after="0" w:line="240" w:lineRule="auto"/>
        <w:jc w:val="center"/>
        <w:rPr>
          <w:rFonts w:eastAsia="Times New Roman" w:cs="Arial"/>
          <w:sz w:val="18"/>
          <w:szCs w:val="18"/>
          <w:lang w:eastAsia="it-IT"/>
        </w:rPr>
      </w:pPr>
    </w:p>
    <w:p w:rsidR="00AD3553" w:rsidRDefault="00AD3553" w:rsidP="004B0A47">
      <w:pPr>
        <w:shd w:val="clear" w:color="auto" w:fill="FFFFFF"/>
        <w:spacing w:after="0" w:line="240" w:lineRule="auto"/>
        <w:jc w:val="center"/>
        <w:rPr>
          <w:rFonts w:eastAsia="Times New Roman" w:cs="Arial"/>
          <w:sz w:val="18"/>
          <w:szCs w:val="18"/>
          <w:lang w:eastAsia="it-IT"/>
        </w:rPr>
      </w:pPr>
    </w:p>
    <w:p w:rsidR="00AD3553" w:rsidRDefault="00AD3553" w:rsidP="004B0A47">
      <w:pPr>
        <w:shd w:val="clear" w:color="auto" w:fill="FFFFFF"/>
        <w:spacing w:after="0" w:line="240" w:lineRule="auto"/>
        <w:jc w:val="center"/>
        <w:rPr>
          <w:rFonts w:eastAsia="Times New Roman" w:cs="Arial"/>
          <w:sz w:val="18"/>
          <w:szCs w:val="18"/>
          <w:lang w:eastAsia="it-IT"/>
        </w:rPr>
      </w:pPr>
    </w:p>
    <w:p w:rsidR="00AD3553" w:rsidRDefault="00AD3553" w:rsidP="004B0A47">
      <w:pPr>
        <w:shd w:val="clear" w:color="auto" w:fill="FFFFFF"/>
        <w:spacing w:after="0" w:line="240" w:lineRule="auto"/>
        <w:jc w:val="center"/>
        <w:rPr>
          <w:rFonts w:eastAsia="Times New Roman" w:cs="Arial"/>
          <w:sz w:val="18"/>
          <w:szCs w:val="18"/>
          <w:lang w:eastAsia="it-IT"/>
        </w:rPr>
      </w:pPr>
    </w:p>
    <w:p w:rsidR="004F3A58" w:rsidRDefault="004F3A58" w:rsidP="00AD3553">
      <w:pPr>
        <w:shd w:val="clear" w:color="auto" w:fill="FFFFFF"/>
        <w:spacing w:after="0" w:line="240" w:lineRule="auto"/>
        <w:jc w:val="both"/>
        <w:rPr>
          <w:b/>
          <w:smallCaps/>
        </w:rPr>
      </w:pPr>
    </w:p>
    <w:p w:rsidR="004F3A58" w:rsidRDefault="004F3A58" w:rsidP="00AD3553">
      <w:pPr>
        <w:shd w:val="clear" w:color="auto" w:fill="FFFFFF"/>
        <w:spacing w:after="0" w:line="240" w:lineRule="auto"/>
        <w:jc w:val="both"/>
        <w:rPr>
          <w:b/>
          <w:smallCaps/>
        </w:rPr>
      </w:pPr>
    </w:p>
    <w:p w:rsidR="004F3A58" w:rsidRDefault="004F3A58" w:rsidP="00AD3553">
      <w:pPr>
        <w:shd w:val="clear" w:color="auto" w:fill="FFFFFF"/>
        <w:spacing w:after="0" w:line="240" w:lineRule="auto"/>
        <w:jc w:val="both"/>
        <w:rPr>
          <w:b/>
          <w:smallCaps/>
        </w:rPr>
      </w:pPr>
    </w:p>
    <w:p w:rsidR="00AD3553" w:rsidRPr="00AD3553" w:rsidRDefault="00AD3553" w:rsidP="00AD3553">
      <w:pPr>
        <w:shd w:val="clear" w:color="auto" w:fill="FFFFFF"/>
        <w:spacing w:after="0" w:line="240" w:lineRule="auto"/>
        <w:jc w:val="both"/>
        <w:rPr>
          <w:b/>
          <w:smallCaps/>
        </w:rPr>
      </w:pPr>
      <w:r w:rsidRPr="00AD3553">
        <w:rPr>
          <w:b/>
          <w:smallCaps/>
        </w:rPr>
        <w:t>3.16.</w:t>
      </w:r>
      <w:r w:rsidRPr="00AD3553">
        <w:rPr>
          <w:b/>
          <w:smallCaps/>
        </w:rPr>
        <w:tab/>
        <w:t>Caricamento tramite tracciato xml</w:t>
      </w:r>
    </w:p>
    <w:p w:rsidR="00AD3553" w:rsidRDefault="00AD3553" w:rsidP="00AD3553">
      <w:pPr>
        <w:shd w:val="clear" w:color="auto" w:fill="FFFFFF"/>
        <w:spacing w:after="0" w:line="240" w:lineRule="auto"/>
        <w:jc w:val="both"/>
      </w:pPr>
      <w:r w:rsidRPr="00AD3553">
        <w:t>In alternativa alla compilazione manuale delle maschere relative al modulo economico finanziario, al modulo andamentale e agli eventi pregiudizievoli, gli utenti possono inserire tutte le informazioni richieste attraverso il caricamento di un file precompilato e archiviato dall’utente in formato xml.</w:t>
      </w:r>
    </w:p>
    <w:p w:rsidR="00AD3553" w:rsidRPr="00AD3553" w:rsidRDefault="00AD3553" w:rsidP="00AD3553">
      <w:pPr>
        <w:shd w:val="clear" w:color="auto" w:fill="FFFFFF"/>
        <w:spacing w:after="0" w:line="240" w:lineRule="auto"/>
        <w:jc w:val="both"/>
      </w:pPr>
    </w:p>
    <w:p w:rsidR="00AD3553" w:rsidRDefault="00AD3553" w:rsidP="00AD3553">
      <w:pPr>
        <w:shd w:val="clear" w:color="auto" w:fill="FFFFFF"/>
        <w:spacing w:after="0" w:line="240" w:lineRule="auto"/>
        <w:jc w:val="both"/>
      </w:pPr>
      <w:r w:rsidRPr="00AD3553">
        <w:t>Cliccando su “Carica xml” si aprirà una finestra di dialogo dalla quale sarà possibile selezionare dai propri archivi il file xml da caricare.</w:t>
      </w:r>
    </w:p>
    <w:p w:rsidR="00AD3553" w:rsidRPr="00AD3553" w:rsidRDefault="00AD3553" w:rsidP="00AD3553">
      <w:pPr>
        <w:shd w:val="clear" w:color="auto" w:fill="FFFFFF"/>
        <w:spacing w:after="0" w:line="240" w:lineRule="auto"/>
        <w:jc w:val="both"/>
      </w:pPr>
    </w:p>
    <w:p w:rsidR="00AD3553" w:rsidRPr="00AD3553" w:rsidRDefault="00AD3553" w:rsidP="00AD3553">
      <w:pPr>
        <w:shd w:val="clear" w:color="auto" w:fill="FFFFFF"/>
        <w:spacing w:after="0" w:line="240" w:lineRule="auto"/>
        <w:jc w:val="both"/>
      </w:pPr>
      <w:r w:rsidRPr="00AD3553">
        <w:t>Una volta caricato il file si potrà procedere al calcolo del rating come già descritto in precedenza.</w:t>
      </w:r>
    </w:p>
    <w:p w:rsidR="00AD3553" w:rsidRPr="00D30E6C" w:rsidRDefault="00AD3553" w:rsidP="00AD3553">
      <w:pPr>
        <w:shd w:val="clear" w:color="auto" w:fill="FFFFFF"/>
        <w:spacing w:after="0" w:line="240" w:lineRule="auto"/>
        <w:jc w:val="both"/>
        <w:rPr>
          <w:rFonts w:eastAsia="Times New Roman" w:cs="Arial"/>
          <w:sz w:val="18"/>
          <w:szCs w:val="18"/>
          <w:lang w:eastAsia="it-IT"/>
        </w:rPr>
      </w:pPr>
    </w:p>
    <w:p w:rsidR="002A55A4" w:rsidRDefault="002A55A4" w:rsidP="002A55A4">
      <w:pPr>
        <w:spacing w:after="0" w:line="240" w:lineRule="auto"/>
        <w:jc w:val="center"/>
      </w:pPr>
    </w:p>
    <w:p w:rsidR="00704217" w:rsidRDefault="00704217" w:rsidP="00704217">
      <w:pPr>
        <w:pStyle w:val="Paragrafoelenco"/>
        <w:numPr>
          <w:ilvl w:val="1"/>
          <w:numId w:val="11"/>
        </w:numPr>
        <w:spacing w:after="0" w:line="240" w:lineRule="auto"/>
        <w:rPr>
          <w:b/>
          <w:smallCaps/>
        </w:rPr>
      </w:pPr>
      <w:r w:rsidRPr="00704217">
        <w:rPr>
          <w:b/>
          <w:smallCaps/>
        </w:rPr>
        <w:t>Gestione aziende</w:t>
      </w:r>
    </w:p>
    <w:p w:rsidR="00F62A21" w:rsidRDefault="00F62A21" w:rsidP="00F62A21">
      <w:pPr>
        <w:spacing w:after="0" w:line="240" w:lineRule="auto"/>
        <w:rPr>
          <w:b/>
          <w:smallCaps/>
        </w:rPr>
      </w:pPr>
    </w:p>
    <w:p w:rsidR="00F62A21" w:rsidRDefault="00662B4D" w:rsidP="00F62A21">
      <w:r>
        <w:t>Tramite la voce di menu</w:t>
      </w:r>
      <w:r w:rsidR="00F62A21">
        <w:t xml:space="preserve"> “Aziende”, sottovoce “Gestione Aziende” si accede alla funzionalità di censimento dell’impresa</w:t>
      </w:r>
      <w:r w:rsidR="009C1E8E">
        <w:t xml:space="preserve"> (fig. 23)</w:t>
      </w:r>
      <w:r w:rsidR="00F62A21">
        <w:t>.</w:t>
      </w:r>
    </w:p>
    <w:p w:rsidR="00F62A21" w:rsidRDefault="00F62A21" w:rsidP="00F62A21">
      <w:pPr>
        <w:jc w:val="center"/>
      </w:pPr>
      <w:r>
        <w:rPr>
          <w:noProof/>
          <w:lang w:eastAsia="it-IT"/>
        </w:rPr>
        <mc:AlternateContent>
          <mc:Choice Requires="wps">
            <w:drawing>
              <wp:anchor distT="0" distB="0" distL="114300" distR="114300" simplePos="0" relativeHeight="251672576" behindDoc="0" locked="0" layoutInCell="1" allowOverlap="1" wp14:anchorId="5EEE4386" wp14:editId="75A14C1C">
                <wp:simplePos x="0" y="0"/>
                <wp:positionH relativeFrom="column">
                  <wp:posOffset>2734310</wp:posOffset>
                </wp:positionH>
                <wp:positionV relativeFrom="paragraph">
                  <wp:posOffset>2313305</wp:posOffset>
                </wp:positionV>
                <wp:extent cx="660400" cy="381000"/>
                <wp:effectExtent l="0" t="0" r="25400" b="19050"/>
                <wp:wrapNone/>
                <wp:docPr id="27" name="Ovale 27"/>
                <wp:cNvGraphicFramePr/>
                <a:graphic xmlns:a="http://schemas.openxmlformats.org/drawingml/2006/main">
                  <a:graphicData uri="http://schemas.microsoft.com/office/word/2010/wordprocessingShape">
                    <wps:wsp>
                      <wps:cNvSpPr/>
                      <wps:spPr>
                        <a:xfrm>
                          <a:off x="0" y="0"/>
                          <a:ext cx="6604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09CB3" id="Ovale 27" o:spid="_x0000_s1026" style="position:absolute;margin-left:215.3pt;margin-top:182.15pt;width:52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B8kQIAAIUFAAAOAAAAZHJzL2Uyb0RvYy54bWysVEtv2zAMvg/YfxB0X+1k6WNBnSJokWFA&#10;0QZrh54VWYoFyKImKXGyXz9Kst1gLXYYdpH5/PgwyeubQ6vJXjivwFR0clZSIgyHWpltRX88rz5d&#10;UeIDMzXTYERFj8LTm8XHD9ednYspNKBr4QiCGD/vbEWbEOy8KDxvRMv8GVhhUCnBtSwg67ZF7ViH&#10;6K0upmV5UXTgauuAC+9RepeVdJHwpRQ8PErpRSC6ophbSK9L7ya+xeKazbeO2UbxPg32D1m0TBkM&#10;OkLdscDIzqk3UK3iDjzIcMahLUBKxUWqAauZlH9U89QwK1It2Bxvxzb5/wfLH/ZrR1Rd0eklJYa1&#10;+I8e90wLgjw2p7N+jjZPdu16ziMZKz1I18Yv1kAOqaHHsaHiEAhH4cVFOSux7RxVn68mJdKIUrw6&#10;W+fDVwEtiURFhdbK+lgym7P9vQ/ZerCKYgMrpTXK2Vyb+HrQqo6yxLjt5lY7ghVUdLXCgEPEEzOM&#10;H12LWFuuJlHhqEWG/S4ktgTzn6ZM0jCKEZZxLkyYZFXDapGjnZ8Gi+MbPVKx2iBgRJaY5YjdAwyW&#10;GWTAznX39tFVpFkencu/JZadR48UGUwYnVtlwL0HoLGqPnK2H5qUWxO7tIH6iAPjIG+St3yl8Nfd&#10;Mx/WzOHq4N/GcxAe8ZEauopCT1HSgPv1njza40SjlpIOV7Gi/ueOOUGJ/mZw1r9MZrO4u4mZnV9O&#10;kXGnms2pxuzaW8C/P8HDY3kio33QAykdtC94NZYxKqqY4Ri7ojy4gbkN+UTg3eFiuUxmuK+WhXvz&#10;ZHkEj12Nc/l8eGHO9vMbcPAfYFjbNzOcbaOngeUugFRpwF/72vcbdz0NTn+X4jE55ZPV6/Vc/AYA&#10;AP//AwBQSwMEFAAGAAgAAAAhACjHkybdAAAACwEAAA8AAABkcnMvZG93bnJldi54bWxMj81OwzAQ&#10;hO9IvIO1SFxQ69CkVglxqgqpB479kXrdxiaJsNdR7Lbp27Oc4Lgzn2ZnqvXknbjaMfaBNLzOMxCW&#10;mmB6ajUcD9vZCkRMSAZdIKvhbiOs68eHCksTbrSz131qBYdQLFFDl9JQShmbznqM8zBYYu8rjB4T&#10;n2MrzYg3DvdOLrJMSY898YcOB/vR2eZ7f/EaNneZ3C6+bV+MIqXSKX6iW2n9/DRt3kEkO6U/GH7r&#10;c3WoudM5XMhE4TQUeaYY1ZCrIgfBxDIvWDmztWBF1pX8v6H+AQAA//8DAFBLAQItABQABgAIAAAA&#10;IQC2gziS/gAAAOEBAAATAAAAAAAAAAAAAAAAAAAAAABbQ29udGVudF9UeXBlc10ueG1sUEsBAi0A&#10;FAAGAAgAAAAhADj9If/WAAAAlAEAAAsAAAAAAAAAAAAAAAAALwEAAF9yZWxzLy5yZWxzUEsBAi0A&#10;FAAGAAgAAAAhAOXE4HyRAgAAhQUAAA4AAAAAAAAAAAAAAAAALgIAAGRycy9lMm9Eb2MueG1sUEsB&#10;Ai0AFAAGAAgAAAAhACjHkybdAAAACwEAAA8AAAAAAAAAAAAAAAAA6wQAAGRycy9kb3ducmV2Lnht&#10;bFBLBQYAAAAABAAEAPMAAAD1BQAAAAA=&#10;" filled="f" strokecolor="red" strokeweight="1pt">
                <v:stroke joinstyle="miter"/>
              </v:oval>
            </w:pict>
          </mc:Fallback>
        </mc:AlternateContent>
      </w:r>
      <w:r w:rsidR="00832B35">
        <w:rPr>
          <w:noProof/>
          <w:lang w:eastAsia="it-IT"/>
        </w:rPr>
        <w:drawing>
          <wp:inline distT="0" distB="0" distL="0" distR="0">
            <wp:extent cx="5648400" cy="2638800"/>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8400" cy="2638800"/>
                    </a:xfrm>
                    <a:prstGeom prst="rect">
                      <a:avLst/>
                    </a:prstGeom>
                    <a:noFill/>
                    <a:ln>
                      <a:noFill/>
                    </a:ln>
                  </pic:spPr>
                </pic:pic>
              </a:graphicData>
            </a:graphic>
          </wp:inline>
        </w:drawing>
      </w:r>
    </w:p>
    <w:p w:rsidR="00662B4D" w:rsidRPr="00662B4D" w:rsidRDefault="00662B4D" w:rsidP="00662B4D">
      <w:pPr>
        <w:spacing w:after="0" w:line="240" w:lineRule="auto"/>
        <w:jc w:val="center"/>
        <w:rPr>
          <w:sz w:val="18"/>
          <w:szCs w:val="18"/>
        </w:rPr>
      </w:pPr>
      <w:r w:rsidRPr="00662B4D">
        <w:rPr>
          <w:sz w:val="18"/>
          <w:szCs w:val="18"/>
        </w:rPr>
        <w:t>Figura 2</w:t>
      </w:r>
      <w:r w:rsidR="009C1E8E">
        <w:rPr>
          <w:sz w:val="18"/>
          <w:szCs w:val="18"/>
        </w:rPr>
        <w:t>3</w:t>
      </w:r>
    </w:p>
    <w:p w:rsidR="00F62A21" w:rsidRDefault="00F62A21" w:rsidP="00F62A21"/>
    <w:p w:rsidR="00F62A21" w:rsidRDefault="00F62A21" w:rsidP="00F62A21">
      <w:r>
        <w:t>Con il tasto funzione “Aggiungi” si apre una finestra “Aggiungi Azienda, nella quale è necessario inserire il codice fiscale dell’impresa che si vuole gestire</w:t>
      </w:r>
      <w:r w:rsidR="00662B4D">
        <w:t xml:space="preserve"> (fig. 2</w:t>
      </w:r>
      <w:r w:rsidR="009C1E8E">
        <w:t>4</w:t>
      </w:r>
      <w:r w:rsidR="00662B4D">
        <w:t>)</w:t>
      </w:r>
      <w:r>
        <w:t>.</w:t>
      </w:r>
    </w:p>
    <w:p w:rsidR="00F62A21" w:rsidRDefault="00F62A21" w:rsidP="00F62A21"/>
    <w:p w:rsidR="00F62A21" w:rsidRDefault="00F62A21" w:rsidP="00F62A21">
      <w:pPr>
        <w:jc w:val="center"/>
      </w:pPr>
      <w:r>
        <w:rPr>
          <w:noProof/>
          <w:lang w:eastAsia="it-IT"/>
        </w:rPr>
        <w:lastRenderedPageBreak/>
        <w:drawing>
          <wp:inline distT="0" distB="0" distL="0" distR="0" wp14:anchorId="69BAA032" wp14:editId="37A083B1">
            <wp:extent cx="3556800" cy="2073600"/>
            <wp:effectExtent l="0" t="0" r="5715" b="317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56800" cy="2073600"/>
                    </a:xfrm>
                    <a:prstGeom prst="rect">
                      <a:avLst/>
                    </a:prstGeom>
                  </pic:spPr>
                </pic:pic>
              </a:graphicData>
            </a:graphic>
          </wp:inline>
        </w:drawing>
      </w:r>
    </w:p>
    <w:p w:rsidR="00662B4D" w:rsidRPr="00662B4D" w:rsidRDefault="00662B4D" w:rsidP="00662B4D">
      <w:pPr>
        <w:spacing w:after="0" w:line="240" w:lineRule="auto"/>
        <w:jc w:val="center"/>
        <w:rPr>
          <w:sz w:val="18"/>
          <w:szCs w:val="18"/>
        </w:rPr>
      </w:pPr>
      <w:r w:rsidRPr="00662B4D">
        <w:rPr>
          <w:sz w:val="18"/>
          <w:szCs w:val="18"/>
        </w:rPr>
        <w:t>Figura 2</w:t>
      </w:r>
      <w:r w:rsidR="009C1E8E">
        <w:rPr>
          <w:sz w:val="18"/>
          <w:szCs w:val="18"/>
        </w:rPr>
        <w:t>4</w:t>
      </w:r>
    </w:p>
    <w:p w:rsidR="009C1E8E" w:rsidRDefault="00662B4D" w:rsidP="009C3910">
      <w:pPr>
        <w:jc w:val="both"/>
      </w:pPr>
      <w:r>
        <w:t>Inserito il codice fiscale l</w:t>
      </w:r>
      <w:r w:rsidR="00687DDE">
        <w:t xml:space="preserve">a procedura verifica se l’azienda in questione </w:t>
      </w:r>
      <w:r w:rsidR="00082BAC">
        <w:t>è</w:t>
      </w:r>
      <w:r w:rsidR="00687DDE">
        <w:t xml:space="preserve"> già associata all’utente e, in caso </w:t>
      </w:r>
      <w:r w:rsidR="009C3910">
        <w:t>segnala l’errore</w:t>
      </w:r>
      <w:r w:rsidR="009C1E8E">
        <w:t xml:space="preserve"> (fig. 25)</w:t>
      </w:r>
      <w:r w:rsidR="009C3910">
        <w:t xml:space="preserve">. </w:t>
      </w:r>
    </w:p>
    <w:p w:rsidR="009C1E8E" w:rsidRDefault="009C1E8E" w:rsidP="009C1E8E">
      <w:pPr>
        <w:jc w:val="center"/>
        <w:rPr>
          <w:sz w:val="18"/>
          <w:szCs w:val="18"/>
        </w:rPr>
      </w:pPr>
      <w:r>
        <w:rPr>
          <w:noProof/>
          <w:lang w:eastAsia="it-IT"/>
        </w:rPr>
        <w:drawing>
          <wp:inline distT="0" distB="0" distL="0" distR="0">
            <wp:extent cx="2581200" cy="1558800"/>
            <wp:effectExtent l="0" t="0" r="0" b="381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00" cy="1558800"/>
                    </a:xfrm>
                    <a:prstGeom prst="rect">
                      <a:avLst/>
                    </a:prstGeom>
                    <a:noFill/>
                    <a:ln>
                      <a:noFill/>
                    </a:ln>
                  </pic:spPr>
                </pic:pic>
              </a:graphicData>
            </a:graphic>
          </wp:inline>
        </w:drawing>
      </w:r>
    </w:p>
    <w:p w:rsidR="009C1E8E" w:rsidRPr="009C1E8E" w:rsidRDefault="009C1E8E" w:rsidP="009C1E8E">
      <w:pPr>
        <w:jc w:val="center"/>
        <w:rPr>
          <w:sz w:val="18"/>
          <w:szCs w:val="18"/>
        </w:rPr>
      </w:pPr>
      <w:r w:rsidRPr="009C1E8E">
        <w:rPr>
          <w:sz w:val="18"/>
          <w:szCs w:val="18"/>
        </w:rPr>
        <w:t>Fig. 26</w:t>
      </w:r>
    </w:p>
    <w:p w:rsidR="009C3910" w:rsidRDefault="009C3910" w:rsidP="009C3910">
      <w:pPr>
        <w:jc w:val="both"/>
      </w:pPr>
      <w:r>
        <w:t>Qualora l’impresa non sia già associata all’utente, la procedura si collega con la banca dati di Infocamere</w:t>
      </w:r>
      <w:r w:rsidR="00662B4D">
        <w:t xml:space="preserve"> per recuperare denominazione e </w:t>
      </w:r>
      <w:proofErr w:type="spellStart"/>
      <w:r w:rsidR="00662B4D">
        <w:t>Pec</w:t>
      </w:r>
      <w:proofErr w:type="spellEnd"/>
      <w:r w:rsidR="00662B4D">
        <w:t xml:space="preserve"> dell’impresa</w:t>
      </w:r>
      <w:r>
        <w:t xml:space="preserve">. Si genera di conseguenza un codice di attivazione che viene inviato alla </w:t>
      </w:r>
      <w:proofErr w:type="spellStart"/>
      <w:r>
        <w:t>Pec</w:t>
      </w:r>
      <w:proofErr w:type="spellEnd"/>
      <w:r>
        <w:t xml:space="preserve"> dell’impresa</w:t>
      </w:r>
      <w:r w:rsidR="009C1E8E">
        <w:t xml:space="preserve"> registrata presso Infocamere</w:t>
      </w:r>
      <w:r>
        <w:t xml:space="preserve"> corrispondente al codice fiscale inserito.</w:t>
      </w:r>
    </w:p>
    <w:p w:rsidR="00687DDE" w:rsidRDefault="009C3910" w:rsidP="009C3910">
      <w:pPr>
        <w:jc w:val="both"/>
      </w:pPr>
      <w:r>
        <w:t xml:space="preserve">L’impresa viene aggiunta alla lista presente nella pagina “Gestione Aziende” </w:t>
      </w:r>
      <w:r w:rsidR="00662B4D">
        <w:t xml:space="preserve">con lo </w:t>
      </w:r>
      <w:r>
        <w:t>stato “In Attesa di Validazione”</w:t>
      </w:r>
      <w:r w:rsidR="00662B4D">
        <w:t xml:space="preserve"> (fig. 26)</w:t>
      </w:r>
      <w:r>
        <w:t>.</w:t>
      </w:r>
    </w:p>
    <w:p w:rsidR="00662B4D" w:rsidRDefault="005171CC" w:rsidP="009C3910">
      <w:pPr>
        <w:jc w:val="both"/>
      </w:pPr>
      <w:r>
        <w:t>N.B. Un utente accreditato può essere associato a più imprese.</w:t>
      </w:r>
    </w:p>
    <w:p w:rsidR="00662B4D" w:rsidRDefault="00662B4D" w:rsidP="00662B4D">
      <w:pPr>
        <w:jc w:val="center"/>
      </w:pPr>
      <w:r>
        <w:rPr>
          <w:noProof/>
          <w:lang w:eastAsia="it-IT"/>
        </w:rPr>
        <mc:AlternateContent>
          <mc:Choice Requires="wps">
            <w:drawing>
              <wp:anchor distT="0" distB="0" distL="114300" distR="114300" simplePos="0" relativeHeight="251673600" behindDoc="0" locked="0" layoutInCell="1" allowOverlap="1" wp14:anchorId="61D3CDA5" wp14:editId="15852DE7">
                <wp:simplePos x="0" y="0"/>
                <wp:positionH relativeFrom="column">
                  <wp:posOffset>4315460</wp:posOffset>
                </wp:positionH>
                <wp:positionV relativeFrom="paragraph">
                  <wp:posOffset>1000760</wp:posOffset>
                </wp:positionV>
                <wp:extent cx="844550" cy="241300"/>
                <wp:effectExtent l="0" t="0" r="12700" b="25400"/>
                <wp:wrapNone/>
                <wp:docPr id="6" name="Ovale 6"/>
                <wp:cNvGraphicFramePr/>
                <a:graphic xmlns:a="http://schemas.openxmlformats.org/drawingml/2006/main">
                  <a:graphicData uri="http://schemas.microsoft.com/office/word/2010/wordprocessingShape">
                    <wps:wsp>
                      <wps:cNvSpPr/>
                      <wps:spPr>
                        <a:xfrm>
                          <a:off x="0" y="0"/>
                          <a:ext cx="8445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D06786" id="Ovale 6" o:spid="_x0000_s1026" style="position:absolute;margin-left:339.8pt;margin-top:78.8pt;width:66.5pt;height:1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mVlAIAAIMFAAAOAAAAZHJzL2Uyb0RvYy54bWysVN9vGyEMfp+0/wHxvt4lS7ou6qWKWmWa&#10;VLVV26nPhIMcEmAGJJfsr5/hfjRaqz1My8MFY/uz/WH78upgNNkLHxTYik7OSkqE5VAru63oj+f1&#10;pwtKQmS2ZhqsqOhRBHq1/PjhsnULMYUGdC08QRAbFq2raBOjWxRF4I0wLJyBExaVErxhEUW/LWrP&#10;WkQ3upiW5XnRgq+dBy5CwNubTkmXGV9KweO9lEFEoiuKucX89fm7Sd9ieckWW89co3ifBvuHLAxT&#10;FoOOUDcsMrLz6g2UUdxDABnPOJgCpFRc5Bqwmkn5RzVPDXMi14LkBDfSFP4fLL/bP3ii6oqeU2KZ&#10;wSe63zMtyHmipnVhgRZP7sH3UsBjqvMgvUn/WAE5ZDqPI53iEAnHy4vZbD5H0jmqprPJ5zLTXbw6&#10;Ox/iNwGGpENFhdbKhVQwW7D9bYgYE60Hq3RtYa20zo+mbboIoFWd7rLgt5tr7QkWUNH1usRfqgIx&#10;TsxQSq5Fqq2rJp/iUYuEoe2jkEgI5j/NmeRWFCMs41zYOOlUDatFF21+Giw1b/LIoTNgQpaY5Yjd&#10;AwyWHciA3eXc2ydXkTt5dC7/lljnPHrkyGDj6GyUBf8egMaq+sid/UBSR01iaQP1EdvFQzdHwfG1&#10;wqe7ZSE+MI+Dg6+NyyDe40dqaCsK/YmSBvyv9+6TPfYzailpcRArGn7umBeU6O8WO/3rZDZLk5uF&#10;2fzLFAV/qtmcauzOXAO+/gTXjuP5mOyjHo7Sg3nBnbFKUVHFLMfYFeXRD8J17BYEbh0uVqtshtPq&#10;WLy1T44n8MRq6svnwwvzru/fiI1/B8PQvunhzjZ5WljtIkiVG/yV155vnPTcOP1WSqvkVM5Wr7tz&#10;+RsAAP//AwBQSwMEFAAGAAgAAAAhAD7egZHcAAAACwEAAA8AAABkcnMvZG93bnJldi54bWxMj0Fv&#10;wjAMhe+T9h8iT+IyjRQkQts1RQiJw47ApF1D47XVEqdqApR/P+80bs9+T8+fq83knbjiGPtAGhbz&#10;DARSE2xPrYbP0/4tBxGTIWtcINRwxwib+vmpMqUNNzrg9ZhawSUUS6OhS2kopYxNh97EeRiQ2PsO&#10;ozeJx7GVdjQ3LvdOLrNMSW964gudGXDXYfNzvHgN27tM7hCL/atVpFT6ih/G5VrPXqbtO4iEU/oP&#10;wx8+o0PNTOdwIRuF06DWheIoG6s1C07kiyWLM2+KlQJZV/Lxh/oXAAD//wMAUEsBAi0AFAAGAAgA&#10;AAAhALaDOJL+AAAA4QEAABMAAAAAAAAAAAAAAAAAAAAAAFtDb250ZW50X1R5cGVzXS54bWxQSwEC&#10;LQAUAAYACAAAACEAOP0h/9YAAACUAQAACwAAAAAAAAAAAAAAAAAvAQAAX3JlbHMvLnJlbHNQSwEC&#10;LQAUAAYACAAAACEA3Xw5lZQCAACDBQAADgAAAAAAAAAAAAAAAAAuAgAAZHJzL2Uyb0RvYy54bWxQ&#10;SwECLQAUAAYACAAAACEAPt6BkdwAAAALAQAADwAAAAAAAAAAAAAAAADuBAAAZHJzL2Rvd25yZXYu&#10;eG1sUEsFBgAAAAAEAAQA8wAAAPcFAAAAAA==&#10;" filled="f" strokecolor="red" strokeweight="1pt">
                <v:stroke joinstyle="miter"/>
              </v:oval>
            </w:pict>
          </mc:Fallback>
        </mc:AlternateContent>
      </w:r>
      <w:r w:rsidR="00A56C31">
        <w:rPr>
          <w:noProof/>
          <w:lang w:eastAsia="it-IT"/>
        </w:rPr>
        <w:drawing>
          <wp:inline distT="0" distB="0" distL="0" distR="0">
            <wp:extent cx="5641200" cy="2624400"/>
            <wp:effectExtent l="0" t="0" r="0" b="508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1200" cy="2624400"/>
                    </a:xfrm>
                    <a:prstGeom prst="rect">
                      <a:avLst/>
                    </a:prstGeom>
                    <a:noFill/>
                    <a:ln>
                      <a:noFill/>
                    </a:ln>
                  </pic:spPr>
                </pic:pic>
              </a:graphicData>
            </a:graphic>
          </wp:inline>
        </w:drawing>
      </w:r>
    </w:p>
    <w:p w:rsidR="00662B4D" w:rsidRDefault="00662B4D" w:rsidP="00662B4D">
      <w:pPr>
        <w:spacing w:after="0" w:line="240" w:lineRule="auto"/>
        <w:jc w:val="center"/>
        <w:rPr>
          <w:sz w:val="18"/>
          <w:szCs w:val="18"/>
        </w:rPr>
      </w:pPr>
      <w:r w:rsidRPr="00662B4D">
        <w:rPr>
          <w:sz w:val="18"/>
          <w:szCs w:val="18"/>
        </w:rPr>
        <w:lastRenderedPageBreak/>
        <w:t>Figura 26</w:t>
      </w:r>
    </w:p>
    <w:p w:rsidR="00662B4D" w:rsidRDefault="00662B4D" w:rsidP="00662B4D">
      <w:pPr>
        <w:spacing w:after="0" w:line="240" w:lineRule="auto"/>
        <w:jc w:val="center"/>
        <w:rPr>
          <w:sz w:val="18"/>
          <w:szCs w:val="18"/>
        </w:rPr>
      </w:pPr>
    </w:p>
    <w:p w:rsidR="005171CC" w:rsidRDefault="00662B4D" w:rsidP="00662B4D">
      <w:r>
        <w:t xml:space="preserve">Per una impresa </w:t>
      </w:r>
      <w:r w:rsidR="00082BAC">
        <w:t>che risulta nello stato “In attesa di v</w:t>
      </w:r>
      <w:r w:rsidR="006E66AB">
        <w:t>a</w:t>
      </w:r>
      <w:r w:rsidR="00082BAC">
        <w:t>lidazione”</w:t>
      </w:r>
      <w:r w:rsidR="005171CC">
        <w:t>, attraverso le icone posizionate sulla destra,</w:t>
      </w:r>
      <w:r>
        <w:t xml:space="preserve"> stato sono disponibili tre azioni</w:t>
      </w:r>
      <w:r w:rsidR="005171CC">
        <w:t xml:space="preserve"> (fig. 27)</w:t>
      </w:r>
      <w:r>
        <w:t>:</w:t>
      </w:r>
      <w:r w:rsidR="005171CC">
        <w:t xml:space="preserve"> </w:t>
      </w:r>
    </w:p>
    <w:p w:rsidR="005171CC" w:rsidRDefault="005171CC" w:rsidP="005171CC">
      <w:pPr>
        <w:spacing w:after="0"/>
      </w:pPr>
      <w:r>
        <w:t>1)  valida</w:t>
      </w:r>
    </w:p>
    <w:p w:rsidR="005171CC" w:rsidRDefault="005171CC" w:rsidP="005171CC">
      <w:pPr>
        <w:spacing w:after="0"/>
      </w:pPr>
      <w:r>
        <w:t>2) rigenera</w:t>
      </w:r>
    </w:p>
    <w:p w:rsidR="00662B4D" w:rsidRDefault="005171CC" w:rsidP="005171CC">
      <w:pPr>
        <w:spacing w:after="0"/>
      </w:pPr>
      <w:r>
        <w:t>3) cancella</w:t>
      </w:r>
    </w:p>
    <w:p w:rsidR="005171CC" w:rsidRDefault="005171CC" w:rsidP="005171CC">
      <w:pPr>
        <w:spacing w:after="120" w:line="240" w:lineRule="auto"/>
        <w:ind w:left="360"/>
      </w:pPr>
    </w:p>
    <w:p w:rsidR="00662B4D" w:rsidRDefault="005171CC" w:rsidP="005171CC">
      <w:pPr>
        <w:spacing w:after="0" w:line="240" w:lineRule="auto"/>
        <w:jc w:val="center"/>
        <w:rPr>
          <w:sz w:val="18"/>
          <w:szCs w:val="18"/>
        </w:rPr>
      </w:pPr>
      <w:r>
        <w:rPr>
          <w:noProof/>
          <w:lang w:eastAsia="it-IT"/>
        </w:rPr>
        <mc:AlternateContent>
          <mc:Choice Requires="wps">
            <w:drawing>
              <wp:anchor distT="0" distB="0" distL="114300" distR="114300" simplePos="0" relativeHeight="251675648" behindDoc="0" locked="0" layoutInCell="1" allowOverlap="1" wp14:anchorId="51E674FF" wp14:editId="11232BCA">
                <wp:simplePos x="0" y="0"/>
                <wp:positionH relativeFrom="column">
                  <wp:posOffset>5236210</wp:posOffset>
                </wp:positionH>
                <wp:positionV relativeFrom="paragraph">
                  <wp:posOffset>1017905</wp:posOffset>
                </wp:positionV>
                <wp:extent cx="679450" cy="241300"/>
                <wp:effectExtent l="0" t="0" r="25400" b="25400"/>
                <wp:wrapNone/>
                <wp:docPr id="19" name="Ovale 19"/>
                <wp:cNvGraphicFramePr/>
                <a:graphic xmlns:a="http://schemas.openxmlformats.org/drawingml/2006/main">
                  <a:graphicData uri="http://schemas.microsoft.com/office/word/2010/wordprocessingShape">
                    <wps:wsp>
                      <wps:cNvSpPr/>
                      <wps:spPr>
                        <a:xfrm>
                          <a:off x="0" y="0"/>
                          <a:ext cx="679450" cy="2413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8EAB05" id="Ovale 19" o:spid="_x0000_s1026" style="position:absolute;margin-left:412.3pt;margin-top:80.15pt;width:53.5pt;height:1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W9ZwIAAMgEAAAOAAAAZHJzL2Uyb0RvYy54bWysVE1vGyEQvVfqf0Dcm7Vd58vyOrISuaoU&#10;JZGSKmfMgheJrwL2Ov31fbDrxGl6quoDnmGGGd7jzc6v9kaTnQhROVvT8cmIEmG5a5Td1PTH0+rL&#10;BSUxMdsw7ayo6YuI9Grx+dO88zMxca3TjQgERWycdb6mbUp+VlWRt8KweOK8sAhKFwxLcMOmagLr&#10;UN3oajIanVWdC40PjosYsXvTB+mi1JdS8HQvZRSJ6JribqmsoazrvFaLOZttAvOt4sM12D/cwjBl&#10;0fS11A1LjGyD+lDKKB5cdDKdcGcqJ6XiomAAmvHoDzSPLfOiYAE50b/SFP9fWX63ewhENXi7S0os&#10;M3ij+x3TgsAHOZ2PM+Q8+ocweBFmRrqXweR/YCD7QujLK6FinwjH5tn55fQUtHOEJtPx11EhvHo7&#10;7ENM34QzJBs1FVorHzNkNmO725jQE9mHrLxt3UppXZ5NW9Lh3pNzlCWcQT1SswTTeOCJdkMJ0xvI&#10;kqdQSkanVZOP50IxbNbXOhCArelqNcIvA0a7d2m59w2LbZ9XQr1ojEpQrlamphf58OG0trm6KNob&#10;EGQSe9qytXbNCzgPrhdj9Hyl0OSWxfTAAtQHNJiodI9FageIbrAoaV349bf9nA9RIEpJBzUD/s8t&#10;C4IS/d1CLpfj6TTLvzjT0/MJnHAcWR9H7NZcO7Ayxux6Xsycn/TBlMGZZwzeMndFiFmO3j3Rg3Od&#10;+inD6HKxXJY0SN6zdGsfPc/FM0+Z3qf9Mwt+kECCdu7cQfkfZNDn9kJYbpOTqmjkjVe8YHYwLuUt&#10;h9HO83jsl6y3D9DiNwAAAP//AwBQSwMEFAAGAAgAAAAhALMbcfTdAAAACwEAAA8AAABkcnMvZG93&#10;bnJldi54bWxMj8FqwzAQRO+F/oPYQC+lkRMXYbuWQyjk0GPSQK8bS7VNpJWxlMT5+25P7XFnHrMz&#10;9Wb2TlztFIdAGlbLDISlNpiBOg3Hz91LASImJIMukNVwtxE2zeNDjZUJN9rb6yF1gkMoVqihT2ms&#10;pIxtbz3GZRgtsfcdJo+Jz6mTZsIbh3sn11mmpMeB+EOPo33vbXs+XLyG7V0mt4/l7tkoUip9xQ90&#10;hdZPi3n7BiLZOf3B8Fufq0PDnU7hQiYKp6FYvypG2VBZDoKJMl+xcmKlLHKQTS3/b2h+AAAA//8D&#10;AFBLAQItABQABgAIAAAAIQC2gziS/gAAAOEBAAATAAAAAAAAAAAAAAAAAAAAAABbQ29udGVudF9U&#10;eXBlc10ueG1sUEsBAi0AFAAGAAgAAAAhADj9If/WAAAAlAEAAAsAAAAAAAAAAAAAAAAALwEAAF9y&#10;ZWxzLy5yZWxzUEsBAi0AFAAGAAgAAAAhABcEpb1nAgAAyAQAAA4AAAAAAAAAAAAAAAAALgIAAGRy&#10;cy9lMm9Eb2MueG1sUEsBAi0AFAAGAAgAAAAhALMbcfTdAAAACwEAAA8AAAAAAAAAAAAAAAAAwQQA&#10;AGRycy9kb3ducmV2LnhtbFBLBQYAAAAABAAEAPMAAADLBQAAAAA=&#10;" filled="f" strokecolor="red" strokeweight="1pt">
                <v:stroke joinstyle="miter"/>
              </v:oval>
            </w:pict>
          </mc:Fallback>
        </mc:AlternateContent>
      </w:r>
      <w:r w:rsidR="0052548F">
        <w:rPr>
          <w:noProof/>
          <w:lang w:eastAsia="it-IT"/>
        </w:rPr>
        <w:drawing>
          <wp:inline distT="0" distB="0" distL="0" distR="0" wp14:anchorId="40830572" wp14:editId="7D74ABDF">
            <wp:extent cx="5641200" cy="2624400"/>
            <wp:effectExtent l="0" t="0" r="0" b="508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1200" cy="2624400"/>
                    </a:xfrm>
                    <a:prstGeom prst="rect">
                      <a:avLst/>
                    </a:prstGeom>
                    <a:noFill/>
                    <a:ln>
                      <a:noFill/>
                    </a:ln>
                  </pic:spPr>
                </pic:pic>
              </a:graphicData>
            </a:graphic>
          </wp:inline>
        </w:drawing>
      </w:r>
    </w:p>
    <w:p w:rsidR="005171CC" w:rsidRDefault="005171CC" w:rsidP="005171CC">
      <w:pPr>
        <w:spacing w:after="0" w:line="240" w:lineRule="auto"/>
        <w:jc w:val="center"/>
        <w:rPr>
          <w:sz w:val="18"/>
          <w:szCs w:val="18"/>
        </w:rPr>
      </w:pPr>
      <w:r>
        <w:rPr>
          <w:sz w:val="18"/>
          <w:szCs w:val="18"/>
        </w:rPr>
        <w:t>Figura 27</w:t>
      </w:r>
    </w:p>
    <w:p w:rsidR="005171CC" w:rsidRDefault="005171CC" w:rsidP="005171CC">
      <w:pPr>
        <w:spacing w:after="0" w:line="240" w:lineRule="auto"/>
        <w:jc w:val="center"/>
        <w:rPr>
          <w:sz w:val="18"/>
          <w:szCs w:val="18"/>
        </w:rPr>
      </w:pPr>
    </w:p>
    <w:p w:rsidR="005171CC" w:rsidRDefault="005171CC" w:rsidP="005171CC">
      <w:pPr>
        <w:pStyle w:val="Corpotesto"/>
        <w:spacing w:after="0" w:line="240" w:lineRule="auto"/>
        <w:jc w:val="both"/>
      </w:pPr>
      <w:r>
        <w:t xml:space="preserve">Tramite il </w:t>
      </w:r>
      <w:proofErr w:type="gramStart"/>
      <w:r>
        <w:t xml:space="preserve">pulsante </w:t>
      </w:r>
      <w:r>
        <w:rPr>
          <w:noProof/>
          <w:lang w:eastAsia="it-IT"/>
        </w:rPr>
        <w:drawing>
          <wp:inline distT="0" distB="0" distL="0" distR="0" wp14:anchorId="6E3DD58C" wp14:editId="55364E20">
            <wp:extent cx="257175" cy="23812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175" cy="238125"/>
                    </a:xfrm>
                    <a:prstGeom prst="rect">
                      <a:avLst/>
                    </a:prstGeom>
                  </pic:spPr>
                </pic:pic>
              </a:graphicData>
            </a:graphic>
          </wp:inline>
        </w:drawing>
      </w:r>
      <w:r w:rsidR="00082BAC">
        <w:t xml:space="preserve"> si</w:t>
      </w:r>
      <w:proofErr w:type="gramEnd"/>
      <w:r w:rsidR="00082BAC">
        <w:t xml:space="preserve"> accede alla finestra “V</w:t>
      </w:r>
      <w:r>
        <w:t xml:space="preserve">alida Azienza” per l’inserimento del codice validazione, ricevuto tramite </w:t>
      </w:r>
      <w:proofErr w:type="spellStart"/>
      <w:r>
        <w:t>Pec</w:t>
      </w:r>
      <w:proofErr w:type="spellEnd"/>
      <w:r w:rsidR="00082BAC">
        <w:t xml:space="preserve"> (fig. 28)</w:t>
      </w:r>
      <w:r>
        <w:t xml:space="preserve">. </w:t>
      </w:r>
    </w:p>
    <w:p w:rsidR="00082BAC" w:rsidRDefault="00082BAC" w:rsidP="005171CC">
      <w:pPr>
        <w:pStyle w:val="Corpotesto"/>
        <w:spacing w:after="0" w:line="240" w:lineRule="auto"/>
        <w:jc w:val="both"/>
      </w:pPr>
    </w:p>
    <w:p w:rsidR="00952AC7" w:rsidRPr="00082BAC" w:rsidRDefault="00952AC7" w:rsidP="00082BAC">
      <w:pPr>
        <w:pStyle w:val="Corpotesto"/>
        <w:spacing w:after="0" w:line="240" w:lineRule="auto"/>
        <w:jc w:val="both"/>
      </w:pPr>
    </w:p>
    <w:p w:rsidR="005171CC" w:rsidRDefault="005171CC" w:rsidP="00082BAC">
      <w:pPr>
        <w:pStyle w:val="Corpotesto"/>
        <w:spacing w:after="0" w:line="240" w:lineRule="auto"/>
        <w:jc w:val="center"/>
      </w:pPr>
      <w:r>
        <w:rPr>
          <w:noProof/>
          <w:lang w:eastAsia="it-IT"/>
        </w:rPr>
        <w:drawing>
          <wp:inline distT="0" distB="0" distL="0" distR="0" wp14:anchorId="1F5FFB9E" wp14:editId="404495A5">
            <wp:extent cx="2811600" cy="1713600"/>
            <wp:effectExtent l="0" t="0" r="8255" b="127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1600" cy="1713600"/>
                    </a:xfrm>
                    <a:prstGeom prst="rect">
                      <a:avLst/>
                    </a:prstGeom>
                  </pic:spPr>
                </pic:pic>
              </a:graphicData>
            </a:graphic>
          </wp:inline>
        </w:drawing>
      </w:r>
      <w:r w:rsidR="00082BAC">
        <w:br/>
      </w:r>
      <w:r w:rsidR="00082BAC" w:rsidRPr="00082BAC">
        <w:rPr>
          <w:sz w:val="18"/>
          <w:szCs w:val="18"/>
        </w:rPr>
        <w:t>Fig. 28</w:t>
      </w:r>
    </w:p>
    <w:p w:rsidR="005171CC" w:rsidRDefault="005171CC" w:rsidP="005171CC">
      <w:pPr>
        <w:spacing w:after="0" w:line="240" w:lineRule="auto"/>
        <w:jc w:val="both"/>
        <w:rPr>
          <w:sz w:val="18"/>
          <w:szCs w:val="18"/>
        </w:rPr>
      </w:pPr>
    </w:p>
    <w:p w:rsidR="005171CC" w:rsidRDefault="005171CC" w:rsidP="005171CC">
      <w:pPr>
        <w:spacing w:after="0" w:line="240" w:lineRule="auto"/>
        <w:jc w:val="both"/>
      </w:pPr>
      <w:r>
        <w:t xml:space="preserve">Verificata la correttezza del codice di validazione </w:t>
      </w:r>
      <w:r w:rsidR="00082BAC">
        <w:t xml:space="preserve">inserito </w:t>
      </w:r>
      <w:r>
        <w:t>la procedura cambia lo stato l’impresa da “In attesa di validazione” a “Validata”.</w:t>
      </w:r>
    </w:p>
    <w:p w:rsidR="00082BAC" w:rsidRDefault="00082BAC" w:rsidP="00082BAC">
      <w:pPr>
        <w:pStyle w:val="Corpotesto"/>
        <w:rPr>
          <w:noProof/>
        </w:rPr>
      </w:pPr>
      <w:r>
        <w:t xml:space="preserve">Tramite il </w:t>
      </w:r>
      <w:proofErr w:type="gramStart"/>
      <w:r>
        <w:t xml:space="preserve">pulsante </w:t>
      </w:r>
      <w:r>
        <w:rPr>
          <w:noProof/>
          <w:lang w:eastAsia="it-IT"/>
        </w:rPr>
        <w:drawing>
          <wp:inline distT="0" distB="0" distL="0" distR="0" wp14:anchorId="37836426" wp14:editId="46A5E1BE">
            <wp:extent cx="209550" cy="219075"/>
            <wp:effectExtent l="0" t="0" r="0"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9550" cy="219075"/>
                    </a:xfrm>
                    <a:prstGeom prst="rect">
                      <a:avLst/>
                    </a:prstGeom>
                  </pic:spPr>
                </pic:pic>
              </a:graphicData>
            </a:graphic>
          </wp:inline>
        </w:drawing>
      </w:r>
      <w:r>
        <w:rPr>
          <w:noProof/>
        </w:rPr>
        <w:t xml:space="preserve"> </w:t>
      </w:r>
      <w:r w:rsidR="006E66AB">
        <w:rPr>
          <w:noProof/>
        </w:rPr>
        <w:t>è</w:t>
      </w:r>
      <w:proofErr w:type="gramEnd"/>
      <w:r>
        <w:rPr>
          <w:noProof/>
        </w:rPr>
        <w:t xml:space="preserve"> possibile chiedere un nuovo codice di validazione, chè sarà inviato sempre alla pec dell’impresa.</w:t>
      </w:r>
    </w:p>
    <w:p w:rsidR="00082BAC" w:rsidRDefault="00082BAC" w:rsidP="005171CC">
      <w:pPr>
        <w:spacing w:after="0" w:line="240" w:lineRule="auto"/>
        <w:jc w:val="both"/>
        <w:rPr>
          <w:noProof/>
        </w:rPr>
      </w:pPr>
      <w:r>
        <w:t xml:space="preserve">Tramite il </w:t>
      </w:r>
      <w:proofErr w:type="gramStart"/>
      <w:r>
        <w:t xml:space="preserve">pulsante </w:t>
      </w:r>
      <w:r>
        <w:rPr>
          <w:noProof/>
          <w:lang w:eastAsia="it-IT"/>
        </w:rPr>
        <w:drawing>
          <wp:inline distT="0" distB="0" distL="0" distR="0" wp14:anchorId="68FC8B5C" wp14:editId="3B7B4780">
            <wp:extent cx="254000" cy="2095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4000" cy="209550"/>
                    </a:xfrm>
                    <a:prstGeom prst="rect">
                      <a:avLst/>
                    </a:prstGeom>
                  </pic:spPr>
                </pic:pic>
              </a:graphicData>
            </a:graphic>
          </wp:inline>
        </w:drawing>
      </w:r>
      <w:r>
        <w:rPr>
          <w:noProof/>
        </w:rPr>
        <w:t>,</w:t>
      </w:r>
      <w:proofErr w:type="gramEnd"/>
      <w:r>
        <w:rPr>
          <w:noProof/>
        </w:rPr>
        <w:t xml:space="preserve"> </w:t>
      </w:r>
      <w:r w:rsidR="006E66AB">
        <w:rPr>
          <w:noProof/>
        </w:rPr>
        <w:t>è</w:t>
      </w:r>
      <w:r>
        <w:rPr>
          <w:noProof/>
        </w:rPr>
        <w:t xml:space="preserve"> possibile cancellare l’impresa ed i relativi bilanci.</w:t>
      </w:r>
    </w:p>
    <w:p w:rsidR="00952AC7" w:rsidRDefault="00952AC7" w:rsidP="005171CC">
      <w:pPr>
        <w:spacing w:after="0" w:line="240" w:lineRule="auto"/>
        <w:jc w:val="both"/>
        <w:rPr>
          <w:noProof/>
        </w:rPr>
      </w:pPr>
    </w:p>
    <w:p w:rsidR="00952AC7" w:rsidRDefault="00952AC7" w:rsidP="00952AC7">
      <w:pPr>
        <w:pStyle w:val="Corpotesto"/>
        <w:numPr>
          <w:ilvl w:val="1"/>
          <w:numId w:val="16"/>
        </w:numPr>
        <w:spacing w:after="0" w:line="240" w:lineRule="auto"/>
        <w:jc w:val="both"/>
        <w:rPr>
          <w:b/>
          <w:smallCaps/>
        </w:rPr>
      </w:pPr>
      <w:r w:rsidRPr="00082BAC">
        <w:rPr>
          <w:b/>
          <w:smallCaps/>
        </w:rPr>
        <w:t>Presentazione bilanci</w:t>
      </w:r>
    </w:p>
    <w:p w:rsidR="00952AC7" w:rsidRDefault="00952AC7" w:rsidP="00952AC7">
      <w:pPr>
        <w:pStyle w:val="Corpotesto"/>
        <w:spacing w:after="0" w:line="240" w:lineRule="auto"/>
        <w:jc w:val="both"/>
        <w:rPr>
          <w:b/>
          <w:smallCaps/>
        </w:rPr>
      </w:pPr>
    </w:p>
    <w:p w:rsidR="00952AC7" w:rsidRDefault="00952AC7" w:rsidP="00952AC7">
      <w:pPr>
        <w:pStyle w:val="Corpotesto"/>
        <w:spacing w:after="0" w:line="240" w:lineRule="auto"/>
        <w:jc w:val="both"/>
      </w:pPr>
      <w:r w:rsidRPr="00082BAC">
        <w:lastRenderedPageBreak/>
        <w:t xml:space="preserve">Nella sezione </w:t>
      </w:r>
      <w:r>
        <w:t>“Presentazione bilanci” è possibile inserire i dati di bilancio delle imprese validate e renderli disponibili per l’importazione da parte di banche, confidi e altri intermediari che compilano la domanda di ammissione al Fondo di Garanzia.</w:t>
      </w:r>
    </w:p>
    <w:p w:rsidR="00952AC7" w:rsidRDefault="00952AC7" w:rsidP="00952AC7">
      <w:pPr>
        <w:pStyle w:val="Corpotesto"/>
        <w:spacing w:after="0" w:line="240" w:lineRule="auto"/>
        <w:jc w:val="both"/>
      </w:pPr>
    </w:p>
    <w:p w:rsidR="00952AC7" w:rsidRDefault="00952AC7" w:rsidP="00952AC7">
      <w:r>
        <w:t>Con il tasto funzione “Aggiungi” si apre una finestra “Aggiungi Bilancio”</w:t>
      </w:r>
      <w:r w:rsidR="00D96BA9">
        <w:t xml:space="preserve"> (fig. 29).</w:t>
      </w:r>
    </w:p>
    <w:p w:rsidR="00952AC7" w:rsidRDefault="00952AC7" w:rsidP="005171CC">
      <w:pPr>
        <w:spacing w:after="0" w:line="240" w:lineRule="auto"/>
        <w:jc w:val="both"/>
        <w:rPr>
          <w:noProof/>
        </w:rPr>
      </w:pPr>
    </w:p>
    <w:p w:rsidR="00952AC7" w:rsidRDefault="00952AC7" w:rsidP="00952AC7">
      <w:pPr>
        <w:spacing w:after="0" w:line="240" w:lineRule="auto"/>
        <w:jc w:val="center"/>
        <w:rPr>
          <w:sz w:val="18"/>
          <w:szCs w:val="18"/>
        </w:rPr>
      </w:pPr>
      <w:r>
        <w:rPr>
          <w:noProof/>
          <w:lang w:eastAsia="it-IT"/>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2374265</wp:posOffset>
                </wp:positionV>
                <wp:extent cx="730250" cy="279400"/>
                <wp:effectExtent l="0" t="0" r="12700" b="25400"/>
                <wp:wrapNone/>
                <wp:docPr id="22" name="Ovale 22"/>
                <wp:cNvGraphicFramePr/>
                <a:graphic xmlns:a="http://schemas.openxmlformats.org/drawingml/2006/main">
                  <a:graphicData uri="http://schemas.microsoft.com/office/word/2010/wordprocessingShape">
                    <wps:wsp>
                      <wps:cNvSpPr/>
                      <wps:spPr>
                        <a:xfrm>
                          <a:off x="0" y="0"/>
                          <a:ext cx="73025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45DFEB" id="Ovale 22" o:spid="_x0000_s1026" style="position:absolute;margin-left:211.3pt;margin-top:186.95pt;width:57.5pt;height:2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EvlQIAAIUFAAAOAAAAZHJzL2Uyb0RvYy54bWysVE1v2zAMvQ/YfxB0X+146boGdYqgRYYB&#10;xVqsHXpWZCkWIImapMTJfv0o+aPBWuwwLAdHFMlH8onk1fXBaLIXPiiwNZ2dlZQIy6FRdlvTH0/r&#10;D58pCZHZhmmwoqZHEej18v27q84tRAUt6EZ4giA2LDpX0zZGtyiKwFthWDgDJywqJXjDIop+WzSe&#10;dYhudFGV5aeiA984D1yEgLe3vZIuM76Ugsd7KYOIRNcUc4v56/N3k77F8oottp65VvEhDfYPWRim&#10;LAadoG5ZZGTn1Ssoo7iHADKecTAFSKm4yDVgNbPyj2oeW+ZErgXJCW6iKfw/WP5t/+CJampaVZRY&#10;ZvCN7vdMC4IyktO5sECbR/fgByngMVV6kN6kf6yBHDKhx4lQcYiE4+XFx7I6R9o5qqqLy3mZCS9e&#10;nJ0P8YsAQ9KhpkJr5UIqmS3Y/i5EjInWo1W6trBWWudn0zZdBNCqSXdZ8NvNjfYEK6jpel3iL1WB&#10;GCdmKCXXItXWV5NP8ahFwtD2u5BICeZf5UxyM4oJlnEubJz1qpY1oo92fhostW/yyKEzYEKWmOWE&#10;PQCMlj3IiN3nPNgnV5F7eXIu/5ZY7zx55Mhg4+RslAX/FoDGqobIvf1IUk9NYmkDzREbxkM/ScHx&#10;tcKnu2MhPjCPo4Ovjesg3uNHauhqCsOJkhb8r7fukz12NGop6XAUaxp+7pgXlOivFnv9cjafp9nN&#10;wvz8okLBn2o2pxq7MzeArz/DxeN4Pib7qMej9GCecWusUlRUMcsxdk159KNwE/sVgXuHi9Uqm+G8&#10;Ohbv7KPjCTyxmvry6fDMvBv6N2Ljf4NxbF/1cG+bPC2sdhGkyg3+wuvAN856bpxhL6Vlcipnq5ft&#10;ufwNAAD//wMAUEsDBBQABgAIAAAAIQCL8Zyb3gAAAAsBAAAPAAAAZHJzL2Rvd25yZXYueG1sTI/B&#10;TsMwDIbvSLxDZCQuaEvXQruWptOEtAPHDSSuXpO1FYlTNdnWvT3mBEf7//T7c72ZnRUXM4XBk4LV&#10;MgFhqPV6oE7B58dusQYRIpJG68kouJkAm+b+rsZK+yvtzeUQO8ElFCpU0Mc4VlKGtjcOw9KPhjg7&#10;+clh5HHqpJ7wyuXOyjRJculwIL7Q42jeetN+H85OwfYmo92Hcvekc8rz+BXe0a6VenyYt68gopnj&#10;Hwy/+qwODTsd/Zl0EFbBc5rmjCrIiqwEwcRLVvDmyNGqKEE2tfz/Q/MDAAD//wMAUEsBAi0AFAAG&#10;AAgAAAAhALaDOJL+AAAA4QEAABMAAAAAAAAAAAAAAAAAAAAAAFtDb250ZW50X1R5cGVzXS54bWxQ&#10;SwECLQAUAAYACAAAACEAOP0h/9YAAACUAQAACwAAAAAAAAAAAAAAAAAvAQAAX3JlbHMvLnJlbHNQ&#10;SwECLQAUAAYACAAAACEA1jJxL5UCAACFBQAADgAAAAAAAAAAAAAAAAAuAgAAZHJzL2Uyb0RvYy54&#10;bWxQSwECLQAUAAYACAAAACEAi/Gcm94AAAALAQAADwAAAAAAAAAAAAAAAADvBAAAZHJzL2Rvd25y&#10;ZXYueG1sUEsFBgAAAAAEAAQA8wAAAPoFAAAAAA==&#10;" filled="f" strokecolor="red" strokeweight="1pt">
                <v:stroke joinstyle="miter"/>
              </v:oval>
            </w:pict>
          </mc:Fallback>
        </mc:AlternateContent>
      </w:r>
      <w:r>
        <w:rPr>
          <w:noProof/>
          <w:sz w:val="18"/>
          <w:szCs w:val="18"/>
          <w:lang w:eastAsia="it-IT"/>
        </w:rPr>
        <w:drawing>
          <wp:inline distT="0" distB="0" distL="0" distR="0">
            <wp:extent cx="6115050" cy="26543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2654300"/>
                    </a:xfrm>
                    <a:prstGeom prst="rect">
                      <a:avLst/>
                    </a:prstGeom>
                    <a:noFill/>
                    <a:ln>
                      <a:noFill/>
                    </a:ln>
                  </pic:spPr>
                </pic:pic>
              </a:graphicData>
            </a:graphic>
          </wp:inline>
        </w:drawing>
      </w:r>
    </w:p>
    <w:p w:rsidR="00952AC7" w:rsidRDefault="00952AC7" w:rsidP="00952AC7">
      <w:pPr>
        <w:spacing w:after="0" w:line="240" w:lineRule="auto"/>
        <w:jc w:val="center"/>
        <w:rPr>
          <w:sz w:val="18"/>
          <w:szCs w:val="18"/>
        </w:rPr>
      </w:pPr>
      <w:r>
        <w:rPr>
          <w:sz w:val="18"/>
          <w:szCs w:val="18"/>
        </w:rPr>
        <w:t>Figura 29</w:t>
      </w:r>
    </w:p>
    <w:p w:rsidR="00952AC7" w:rsidRDefault="00952AC7" w:rsidP="00952AC7">
      <w:pPr>
        <w:spacing w:after="0" w:line="240" w:lineRule="auto"/>
        <w:jc w:val="center"/>
        <w:rPr>
          <w:sz w:val="18"/>
          <w:szCs w:val="18"/>
        </w:rPr>
      </w:pPr>
    </w:p>
    <w:p w:rsidR="00952AC7" w:rsidRDefault="00952AC7" w:rsidP="00952AC7">
      <w:pPr>
        <w:spacing w:after="0" w:line="240" w:lineRule="auto"/>
        <w:jc w:val="center"/>
        <w:rPr>
          <w:sz w:val="18"/>
          <w:szCs w:val="18"/>
        </w:rPr>
      </w:pPr>
    </w:p>
    <w:p w:rsidR="00952AC7" w:rsidRDefault="00D96BA9" w:rsidP="00D96BA9">
      <w:pPr>
        <w:spacing w:after="0" w:line="240" w:lineRule="auto"/>
      </w:pPr>
      <w:r w:rsidRPr="00D96BA9">
        <w:t>In questa finestra occorre inserire i seguenti dati</w:t>
      </w:r>
      <w:r>
        <w:t>:</w:t>
      </w:r>
    </w:p>
    <w:p w:rsidR="00353234" w:rsidRDefault="00353234" w:rsidP="00353234">
      <w:pPr>
        <w:pStyle w:val="Paragrafoelenco"/>
        <w:numPr>
          <w:ilvl w:val="0"/>
          <w:numId w:val="17"/>
        </w:numPr>
        <w:spacing w:after="120" w:line="240" w:lineRule="auto"/>
      </w:pPr>
      <w:r>
        <w:t>Data Bilancio</w:t>
      </w:r>
    </w:p>
    <w:p w:rsidR="00353234" w:rsidRDefault="00353234" w:rsidP="00353234">
      <w:pPr>
        <w:pStyle w:val="Paragrafoelenco"/>
        <w:numPr>
          <w:ilvl w:val="0"/>
          <w:numId w:val="17"/>
        </w:numPr>
        <w:spacing w:after="120" w:line="240" w:lineRule="auto"/>
      </w:pPr>
      <w:r>
        <w:t>Data Approvazione del bilancio</w:t>
      </w:r>
    </w:p>
    <w:p w:rsidR="00353234" w:rsidRDefault="00353234" w:rsidP="00353234">
      <w:pPr>
        <w:pStyle w:val="Paragrafoelenco"/>
        <w:numPr>
          <w:ilvl w:val="0"/>
          <w:numId w:val="17"/>
        </w:numPr>
        <w:spacing w:after="120" w:line="240" w:lineRule="auto"/>
      </w:pPr>
      <w:r>
        <w:t>Azienda: dal menu a tendina si deve selezionare una delle imprese validate associate all’utente</w:t>
      </w:r>
    </w:p>
    <w:p w:rsidR="00353234" w:rsidRDefault="00353234" w:rsidP="00353234">
      <w:pPr>
        <w:pStyle w:val="Paragrafoelenco"/>
        <w:numPr>
          <w:ilvl w:val="0"/>
          <w:numId w:val="17"/>
        </w:numPr>
        <w:spacing w:after="120" w:line="240" w:lineRule="auto"/>
      </w:pPr>
      <w:r>
        <w:t xml:space="preserve">Tipo </w:t>
      </w:r>
      <w:r w:rsidRPr="00353234">
        <w:t>Contabilità</w:t>
      </w:r>
      <w:r>
        <w:t>: Ordinaria / Semplificata</w:t>
      </w:r>
    </w:p>
    <w:p w:rsidR="00D76B9E" w:rsidRDefault="00E45373" w:rsidP="00353234">
      <w:pPr>
        <w:spacing w:after="120" w:line="240" w:lineRule="auto"/>
      </w:pPr>
      <w:r>
        <w:t>Dopo aver cliccato su “Aggiungi”, l</w:t>
      </w:r>
      <w:r w:rsidR="00353234">
        <w:t xml:space="preserve">a procedura verifica </w:t>
      </w:r>
      <w:r w:rsidR="00353234" w:rsidRPr="00353234">
        <w:t xml:space="preserve">che non </w:t>
      </w:r>
      <w:r w:rsidR="006E66AB">
        <w:t xml:space="preserve">sia già stato inserito un bilancio riferito alla stessa </w:t>
      </w:r>
      <w:r w:rsidR="00353234" w:rsidRPr="00353234">
        <w:t xml:space="preserve">impresa e </w:t>
      </w:r>
      <w:r w:rsidR="006E66AB">
        <w:t>allo stesso anno</w:t>
      </w:r>
      <w:r>
        <w:t xml:space="preserve">. Se già presente </w:t>
      </w:r>
      <w:r w:rsidR="006E66AB">
        <w:t xml:space="preserve">la procedura segnala </w:t>
      </w:r>
      <w:r>
        <w:t>l’errore</w:t>
      </w:r>
      <w:r w:rsidR="00D76B9E">
        <w:t xml:space="preserve"> (fig. 30)</w:t>
      </w:r>
      <w:r>
        <w:t xml:space="preserve">. </w:t>
      </w:r>
    </w:p>
    <w:p w:rsidR="00D76B9E" w:rsidRDefault="00D76B9E" w:rsidP="00353234">
      <w:pPr>
        <w:spacing w:after="120" w:line="240" w:lineRule="auto"/>
      </w:pPr>
    </w:p>
    <w:p w:rsidR="00D76B9E" w:rsidRDefault="00D76B9E" w:rsidP="00D76B9E">
      <w:pPr>
        <w:spacing w:after="120" w:line="240" w:lineRule="auto"/>
        <w:jc w:val="center"/>
      </w:pPr>
      <w:r>
        <w:rPr>
          <w:noProof/>
          <w:lang w:eastAsia="it-IT"/>
        </w:rPr>
        <w:drawing>
          <wp:inline distT="0" distB="0" distL="0" distR="0">
            <wp:extent cx="3056400" cy="21996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6400" cy="2199600"/>
                    </a:xfrm>
                    <a:prstGeom prst="rect">
                      <a:avLst/>
                    </a:prstGeom>
                    <a:noFill/>
                    <a:ln>
                      <a:noFill/>
                    </a:ln>
                  </pic:spPr>
                </pic:pic>
              </a:graphicData>
            </a:graphic>
          </wp:inline>
        </w:drawing>
      </w:r>
    </w:p>
    <w:p w:rsidR="00D76B9E" w:rsidRPr="00D76B9E" w:rsidRDefault="00D76B9E" w:rsidP="00D76B9E">
      <w:pPr>
        <w:spacing w:after="0" w:line="240" w:lineRule="auto"/>
        <w:jc w:val="center"/>
        <w:rPr>
          <w:sz w:val="18"/>
          <w:szCs w:val="18"/>
        </w:rPr>
      </w:pPr>
      <w:r w:rsidRPr="00D76B9E">
        <w:rPr>
          <w:sz w:val="18"/>
          <w:szCs w:val="18"/>
        </w:rPr>
        <w:t>Figura 30</w:t>
      </w:r>
    </w:p>
    <w:p w:rsidR="00D76B9E" w:rsidRDefault="00D76B9E" w:rsidP="00353234">
      <w:pPr>
        <w:spacing w:after="120" w:line="240" w:lineRule="auto"/>
      </w:pPr>
    </w:p>
    <w:p w:rsidR="00353234" w:rsidRDefault="006E66AB" w:rsidP="00353234">
      <w:pPr>
        <w:spacing w:after="120" w:line="240" w:lineRule="auto"/>
      </w:pPr>
      <w:r>
        <w:t>Se non rileva errori la procedura</w:t>
      </w:r>
      <w:r w:rsidR="00E45373">
        <w:t xml:space="preserve"> aggiunge alla lista presente nella sezione “Presentazione Bilanci” una nuova riga contenente le seguenti informazioni:</w:t>
      </w:r>
    </w:p>
    <w:p w:rsidR="00E45373" w:rsidRDefault="00E45373" w:rsidP="00E45373">
      <w:pPr>
        <w:pStyle w:val="Paragrafoelenco"/>
        <w:numPr>
          <w:ilvl w:val="0"/>
          <w:numId w:val="19"/>
        </w:numPr>
        <w:spacing w:after="120" w:line="240" w:lineRule="auto"/>
      </w:pPr>
      <w:r>
        <w:lastRenderedPageBreak/>
        <w:t>Denominazione azienda</w:t>
      </w:r>
    </w:p>
    <w:p w:rsidR="00E45373" w:rsidRDefault="00E45373" w:rsidP="00E45373">
      <w:pPr>
        <w:pStyle w:val="Paragrafoelenco"/>
        <w:numPr>
          <w:ilvl w:val="0"/>
          <w:numId w:val="19"/>
        </w:numPr>
        <w:spacing w:after="120" w:line="240" w:lineRule="auto"/>
      </w:pPr>
      <w:r>
        <w:t>Codice fiscale</w:t>
      </w:r>
    </w:p>
    <w:p w:rsidR="00E45373" w:rsidRDefault="00E45373" w:rsidP="00E45373">
      <w:pPr>
        <w:pStyle w:val="Paragrafoelenco"/>
        <w:numPr>
          <w:ilvl w:val="0"/>
          <w:numId w:val="19"/>
        </w:numPr>
        <w:spacing w:after="120" w:line="240" w:lineRule="auto"/>
      </w:pPr>
      <w:r>
        <w:t>Partita IVA</w:t>
      </w:r>
    </w:p>
    <w:p w:rsidR="00E45373" w:rsidRDefault="00E45373" w:rsidP="00E45373">
      <w:pPr>
        <w:pStyle w:val="Paragrafoelenco"/>
        <w:numPr>
          <w:ilvl w:val="0"/>
          <w:numId w:val="19"/>
        </w:numPr>
        <w:spacing w:after="120" w:line="240" w:lineRule="auto"/>
      </w:pPr>
      <w:r>
        <w:t>Tipo Bilancio (ordinaria/semplificata)</w:t>
      </w:r>
    </w:p>
    <w:p w:rsidR="00E45373" w:rsidRDefault="00E45373" w:rsidP="00E45373">
      <w:pPr>
        <w:pStyle w:val="Paragrafoelenco"/>
        <w:numPr>
          <w:ilvl w:val="0"/>
          <w:numId w:val="19"/>
        </w:numPr>
        <w:spacing w:after="120" w:line="240" w:lineRule="auto"/>
      </w:pPr>
      <w:r>
        <w:t>Data Bilancio</w:t>
      </w:r>
    </w:p>
    <w:p w:rsidR="00E45373" w:rsidRDefault="00E45373" w:rsidP="00E45373">
      <w:pPr>
        <w:pStyle w:val="Paragrafoelenco"/>
        <w:numPr>
          <w:ilvl w:val="0"/>
          <w:numId w:val="19"/>
        </w:numPr>
        <w:spacing w:after="120" w:line="240" w:lineRule="auto"/>
      </w:pPr>
      <w:r>
        <w:t xml:space="preserve">Stato Bilancio </w:t>
      </w:r>
    </w:p>
    <w:p w:rsidR="0037173D" w:rsidRDefault="00E45373" w:rsidP="0037173D">
      <w:pPr>
        <w:spacing w:after="120" w:line="240" w:lineRule="auto"/>
      </w:pPr>
      <w:r>
        <w:t>La colonna “Stato bilancio” presenta la seguente descrizione “</w:t>
      </w:r>
      <w:r w:rsidR="00D76B9E">
        <w:t>Assente</w:t>
      </w:r>
      <w:r>
        <w:t>”.</w:t>
      </w:r>
      <w:r w:rsidR="0037173D">
        <w:t xml:space="preserve"> Per un bilancio in questo stato sono disponibili </w:t>
      </w:r>
      <w:r w:rsidR="002D7762">
        <w:t>due</w:t>
      </w:r>
      <w:r w:rsidR="0037173D">
        <w:t xml:space="preserve"> azioni attraverso le icone presenti sulla destra (fig.</w:t>
      </w:r>
      <w:r w:rsidR="005C00F6">
        <w:t xml:space="preserve"> 31</w:t>
      </w:r>
      <w:r w:rsidR="0037173D">
        <w:t>):</w:t>
      </w:r>
    </w:p>
    <w:p w:rsidR="005C00F6" w:rsidRDefault="00C8226E" w:rsidP="00C8226E">
      <w:pPr>
        <w:spacing w:after="120" w:line="240" w:lineRule="auto"/>
        <w:jc w:val="center"/>
      </w:pPr>
      <w:r>
        <w:rPr>
          <w:noProof/>
          <w:lang w:eastAsia="it-IT"/>
        </w:rPr>
        <mc:AlternateContent>
          <mc:Choice Requires="wps">
            <w:drawing>
              <wp:anchor distT="0" distB="0" distL="114300" distR="114300" simplePos="0" relativeHeight="251677696" behindDoc="0" locked="0" layoutInCell="1" allowOverlap="1" wp14:anchorId="18918F5A" wp14:editId="2335365B">
                <wp:simplePos x="0" y="0"/>
                <wp:positionH relativeFrom="column">
                  <wp:posOffset>5217160</wp:posOffset>
                </wp:positionH>
                <wp:positionV relativeFrom="paragraph">
                  <wp:posOffset>810895</wp:posOffset>
                </wp:positionV>
                <wp:extent cx="426720" cy="184150"/>
                <wp:effectExtent l="0" t="0" r="11430" b="25400"/>
                <wp:wrapNone/>
                <wp:docPr id="26" name="Ovale 26"/>
                <wp:cNvGraphicFramePr/>
                <a:graphic xmlns:a="http://schemas.openxmlformats.org/drawingml/2006/main">
                  <a:graphicData uri="http://schemas.microsoft.com/office/word/2010/wordprocessingShape">
                    <wps:wsp>
                      <wps:cNvSpPr/>
                      <wps:spPr>
                        <a:xfrm>
                          <a:off x="0" y="0"/>
                          <a:ext cx="42672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F419F" id="Ovale 26" o:spid="_x0000_s1026" style="position:absolute;margin-left:410.8pt;margin-top:63.85pt;width:33.6pt;height: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qBlQIAAIUFAAAOAAAAZHJzL2Uyb0RvYy54bWysVMFu2zAMvQ/YPwi6r46DtOuCOkXQIsOA&#10;oi3WDj0rshQLkEWNUuJkXz9KdtxgLXYYloMjiuQj+UTy6nrfWrZTGAy4ipdnE86Uk1Abt6n4j+fV&#10;p0vOQhSuFhacqvhBBX69+PjhqvNzNYUGbK2QEYgL885XvInRz4siyEa1IpyBV46UGrAVkUTcFDWK&#10;jtBbW0wnk4uiA6w9glQh0O1tr+SLjK+1kvFB66AisxWn3GL+Yv6u07dYXIn5BoVvjBzSEP+QRSuM&#10;o6Aj1K2Igm3RvIFqjUQIoOOZhLYArY1UuQaqppz8Uc1TI7zKtRA5wY80hf8HK+93j8hMXfHpBWdO&#10;tPRGDzthFSOZyOl8mJPNk3/EQQp0TJXuNbbpn2pg+0zoYSRU7SOTdDmbXnyeEu2SVOXlrDzPhBev&#10;zh5D/KqgZelQcWWt8SGVLOZidxcixSTro1W6drAy1uZnsy5dBLCmTndZwM36xiKjCiq+Wk3ol6og&#10;jBMzkpJrkWrrq8mneLAqYVj3XWmihPKf5kxyM6oRVkipXCx7VSNq1Uc7Pw2W2jd55NAZMCFrynLE&#10;HgCOlj3IEbvPebBPrir38ug8+VtivfPokSODi6NzaxzgewCWqhoi9/ZHknpqEktrqA/UMAj9JAUv&#10;V4ae7k6E+CiQRodem9ZBfKCPttBVHIYTZw3gr/fukz11NGk562gUKx5+bgUqzuw3R73+pZzN0uxm&#10;YXaeOwpPNetTjdu2N0CvX9Li8TIfyRmjPR41QvtCW2OZopJKOEmxKy4jHoWb2K8I2jtSLZfZjObV&#10;i3jnnrxM4InV1JfP+xeBfujfSI1/D8exfdPDvW3ydLDcRtAmN/grrwPfNOu5cYa9lJbJqZytXrfn&#10;4jcAAAD//wMAUEsDBBQABgAIAAAAIQDV2qAK3QAAAAsBAAAPAAAAZHJzL2Rvd25yZXYueG1sTI9B&#10;a8MwDIXvg/4Ho8EuY3UamJNlcUop9LBj28GuauwlYbYcYrdN//2006qb9B5P36vXs3fiYqc4BNKw&#10;WmYgLLXBDNRp+DzuXkoQMSEZdIGshpuNsG4WDzVWJlxpby+H1AkOoVihhj6lsZIytr31GJdhtMTa&#10;d5g8Jl6nTpoJrxzuncyzTEmPA/GHHke77W37czh7DZubTG4f33bPRpFS6St+oCu1fnqcN+8gkp3T&#10;vxn+8BkdGmY6hTOZKJyGMl8ptrKQFwUIdpQ8IE58eVUFyKaW9x2aXwAAAP//AwBQSwECLQAUAAYA&#10;CAAAACEAtoM4kv4AAADhAQAAEwAAAAAAAAAAAAAAAAAAAAAAW0NvbnRlbnRfVHlwZXNdLnhtbFBL&#10;AQItABQABgAIAAAAIQA4/SH/1gAAAJQBAAALAAAAAAAAAAAAAAAAAC8BAABfcmVscy8ucmVsc1BL&#10;AQItABQABgAIAAAAIQBflZqBlQIAAIUFAAAOAAAAAAAAAAAAAAAAAC4CAABkcnMvZTJvRG9jLnht&#10;bFBLAQItABQABgAIAAAAIQDV2qAK3QAAAAsBAAAPAAAAAAAAAAAAAAAAAO8EAABkcnMvZG93bnJl&#10;di54bWxQSwUGAAAAAAQABADzAAAA+QUAAAAA&#10;" filled="f" strokecolor="red" strokeweight="1pt">
                <v:stroke joinstyle="miter"/>
              </v:oval>
            </w:pict>
          </mc:Fallback>
        </mc:AlternateContent>
      </w:r>
      <w:r w:rsidR="005C00F6">
        <w:rPr>
          <w:noProof/>
          <w:lang w:eastAsia="it-IT"/>
        </w:rPr>
        <mc:AlternateContent>
          <mc:Choice Requires="wps">
            <w:drawing>
              <wp:anchor distT="0" distB="0" distL="114300" distR="114300" simplePos="0" relativeHeight="251679744" behindDoc="0" locked="0" layoutInCell="1" allowOverlap="1" wp14:anchorId="5953976B" wp14:editId="76E4D5AF">
                <wp:simplePos x="0" y="0"/>
                <wp:positionH relativeFrom="column">
                  <wp:posOffset>4512310</wp:posOffset>
                </wp:positionH>
                <wp:positionV relativeFrom="paragraph">
                  <wp:posOffset>779145</wp:posOffset>
                </wp:positionV>
                <wp:extent cx="463550" cy="215900"/>
                <wp:effectExtent l="0" t="0" r="12700" b="12700"/>
                <wp:wrapNone/>
                <wp:docPr id="44" name="Ovale 44"/>
                <wp:cNvGraphicFramePr/>
                <a:graphic xmlns:a="http://schemas.openxmlformats.org/drawingml/2006/main">
                  <a:graphicData uri="http://schemas.microsoft.com/office/word/2010/wordprocessingShape">
                    <wps:wsp>
                      <wps:cNvSpPr/>
                      <wps:spPr>
                        <a:xfrm>
                          <a:off x="0" y="0"/>
                          <a:ext cx="463550" cy="215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EB56B" id="Ovale 44" o:spid="_x0000_s1026" style="position:absolute;margin-left:355.3pt;margin-top:61.35pt;width:36.5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2eZwIAAMgEAAAOAAAAZHJzL2Uyb0RvYy54bWysVNtuGyEQfa/Uf0C8N2u7di5W1pGVyFWl&#10;KLGUVHnGLHiRuBWw1+nX98Cuc2n6VNUPeIYZZjiHM3t5dTCa7EWIytmajk9GlAjLXaPstqY/Hldf&#10;zimJidmGaWdFTZ9FpFeLz58uOz8XE9c63YhAUMTGeedr2qbk51UVeSsMiyfOC4ugdMGwBDdsqyaw&#10;DtWNriaj0WnVudD44LiIEbs3fZAuSn0pBU/3UkaRiK4p7pbKGsq6yWu1uGTzbWC+VXy4BvuHWxim&#10;LJq+lLphiZFdUB9KGcWDi06mE+5M5aRUXBQMQDMe/YHmoWVeFCwgJ/oXmuL/K8vv9utAVFPT6ZQS&#10;ywze6H7PtCDwQU7n4xw5D34dBi/CzEgPMpj8DwzkUAh9fiFUHBLh2Jyefp3NQDtHaDKeXYwK4dXr&#10;YR9i+iacIdmoqdBa+Zghsznb38aEnsg+ZuVt61ZK6/Js2pIOmpucoSzhDOqRmiWYxgNPtFtKmN5C&#10;ljyFUjI6rZp8PBeKYbu51oEAbE1XqxF+GTDavUvLvW9YbPu8EupFY1SCcrUyNT3Ph4+ntc3VRdHe&#10;gCCT2NOWrY1rnsF5cL0Yo+crhSa3LKY1C1Af0GCi0j0WqR0gusGipHXh19/2cz5EgSglHdQM+D93&#10;LAhK9HcLuVyMp9Ms/+JMZ2cTOOFtZPM2Ynfm2oGVMWbX82Lm/KSPpgzOPGHwlrkrQsxy9O6JHpzr&#10;1E8ZRpeL5bKkQfKepVv74HkunnnK9D4enljwgwQStHPnjsr/IIM+txfCcpecVEUjr7ziBbODcSlv&#10;OYx2nse3fsl6/QAtfgMAAP//AwBQSwMEFAAGAAgAAAAhAE/c8RTdAAAACwEAAA8AAABkcnMvZG93&#10;bnJldi54bWxMj8FOwzAQRO9I/IO1SFwQdRqEE9I4VYXUA8e2SFy3sZtE2Osodtv071lOcNyZp9mZ&#10;ej17Jy52ikMgDctFBsJSG8xAnYbPw/a5BBETkkEXyGq42Qjr5v6uxsqEK+3sZZ86wSEUK9TQpzRW&#10;Usa2tx7jIoyW2DuFyWPic+qkmfDK4d7JPMuU9DgQf+hxtO+9bb/3Z69hc5PJ7eLb9skoUip9xQ90&#10;pdaPD/NmBSLZOf3B8Fufq0PDnY7hTCYKp6FYZopRNvK8AMFEUb6wcmTlVRUgm1r+39D8AAAA//8D&#10;AFBLAQItABQABgAIAAAAIQC2gziS/gAAAOEBAAATAAAAAAAAAAAAAAAAAAAAAABbQ29udGVudF9U&#10;eXBlc10ueG1sUEsBAi0AFAAGAAgAAAAhADj9If/WAAAAlAEAAAsAAAAAAAAAAAAAAAAALwEAAF9y&#10;ZWxzLy5yZWxzUEsBAi0AFAAGAAgAAAAhALbEnZ5nAgAAyAQAAA4AAAAAAAAAAAAAAAAALgIAAGRy&#10;cy9lMm9Eb2MueG1sUEsBAi0AFAAGAAgAAAAhAE/c8RTdAAAACwEAAA8AAAAAAAAAAAAAAAAAwQQA&#10;AGRycy9kb3ducmV2LnhtbFBLBQYAAAAABAAEAPMAAADLBQAAAAA=&#10;" filled="f" strokecolor="red" strokeweight="1pt">
                <v:stroke joinstyle="miter"/>
              </v:oval>
            </w:pict>
          </mc:Fallback>
        </mc:AlternateContent>
      </w:r>
      <w:r w:rsidR="005C00F6">
        <w:rPr>
          <w:noProof/>
          <w:lang w:eastAsia="it-IT"/>
        </w:rPr>
        <w:drawing>
          <wp:inline distT="0" distB="0" distL="0" distR="0">
            <wp:extent cx="5176800" cy="2203200"/>
            <wp:effectExtent l="0" t="0" r="5080" b="698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6800" cy="2203200"/>
                    </a:xfrm>
                    <a:prstGeom prst="rect">
                      <a:avLst/>
                    </a:prstGeom>
                    <a:noFill/>
                    <a:ln>
                      <a:noFill/>
                    </a:ln>
                  </pic:spPr>
                </pic:pic>
              </a:graphicData>
            </a:graphic>
          </wp:inline>
        </w:drawing>
      </w:r>
    </w:p>
    <w:p w:rsidR="00353234" w:rsidRPr="00D96BA9" w:rsidRDefault="0037173D" w:rsidP="00C8226E">
      <w:pPr>
        <w:spacing w:after="0" w:line="240" w:lineRule="auto"/>
        <w:jc w:val="center"/>
      </w:pPr>
      <w:r w:rsidRPr="0037173D">
        <w:rPr>
          <w:sz w:val="18"/>
          <w:szCs w:val="18"/>
        </w:rPr>
        <w:t>Figura 3</w:t>
      </w:r>
      <w:r w:rsidR="005C00F6">
        <w:rPr>
          <w:sz w:val="18"/>
          <w:szCs w:val="18"/>
        </w:rPr>
        <w:t>1</w:t>
      </w:r>
    </w:p>
    <w:p w:rsidR="005C00F6" w:rsidRDefault="005C00F6" w:rsidP="002D7762">
      <w:pPr>
        <w:pStyle w:val="Corpotesto"/>
        <w:numPr>
          <w:ilvl w:val="0"/>
          <w:numId w:val="22"/>
        </w:numPr>
        <w:rPr>
          <w:noProof/>
        </w:rPr>
      </w:pPr>
      <w:r>
        <w:t xml:space="preserve">Tramite il pulsante  </w:t>
      </w:r>
      <w:r>
        <w:rPr>
          <w:noProof/>
          <w:lang w:eastAsia="it-IT"/>
        </w:rPr>
        <w:drawing>
          <wp:inline distT="0" distB="0" distL="0" distR="0" wp14:anchorId="62B71A26" wp14:editId="25730297">
            <wp:extent cx="247650" cy="24765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650" cy="247650"/>
                    </a:xfrm>
                    <a:prstGeom prst="rect">
                      <a:avLst/>
                    </a:prstGeom>
                  </pic:spPr>
                </pic:pic>
              </a:graphicData>
            </a:graphic>
          </wp:inline>
        </w:drawing>
      </w:r>
      <w:r>
        <w:rPr>
          <w:noProof/>
        </w:rPr>
        <w:t xml:space="preserve"> è possibile cancellare </w:t>
      </w:r>
      <w:r w:rsidR="006E66AB">
        <w:rPr>
          <w:noProof/>
        </w:rPr>
        <w:t>la riga</w:t>
      </w:r>
    </w:p>
    <w:p w:rsidR="005C00F6" w:rsidRDefault="005C00F6" w:rsidP="002D7762">
      <w:pPr>
        <w:pStyle w:val="Corpotesto"/>
        <w:numPr>
          <w:ilvl w:val="0"/>
          <w:numId w:val="22"/>
        </w:numPr>
      </w:pPr>
      <w:r>
        <w:t xml:space="preserve">Tramite il pulsante  </w:t>
      </w:r>
      <w:r>
        <w:rPr>
          <w:noProof/>
          <w:lang w:eastAsia="it-IT"/>
        </w:rPr>
        <w:drawing>
          <wp:inline distT="0" distB="0" distL="0" distR="0" wp14:anchorId="022F7BF2" wp14:editId="72B29FB8">
            <wp:extent cx="241300" cy="171450"/>
            <wp:effectExtent l="0" t="0" r="635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300" cy="171450"/>
                    </a:xfrm>
                    <a:prstGeom prst="rect">
                      <a:avLst/>
                    </a:prstGeom>
                    <a:noFill/>
                    <a:ln>
                      <a:noFill/>
                    </a:ln>
                  </pic:spPr>
                </pic:pic>
              </a:graphicData>
            </a:graphic>
          </wp:inline>
        </w:drawing>
      </w:r>
      <w:r>
        <w:t xml:space="preserve"> è possibile accedere alla schermata del modulo economico finanziario (</w:t>
      </w:r>
      <w:r w:rsidR="006E66AB">
        <w:t xml:space="preserve">nella </w:t>
      </w:r>
      <w:r>
        <w:t>fig. 32</w:t>
      </w:r>
      <w:r w:rsidR="006E66AB">
        <w:t xml:space="preserve"> i dati di stato patrimoniale richi</w:t>
      </w:r>
      <w:r w:rsidR="00AD3553">
        <w:t>e</w:t>
      </w:r>
      <w:r w:rsidR="006E66AB">
        <w:t>sti per l</w:t>
      </w:r>
      <w:r w:rsidR="000E059C">
        <w:t>e</w:t>
      </w:r>
      <w:r w:rsidR="006E66AB">
        <w:t xml:space="preserve"> imprese in contabilità ordinaria</w:t>
      </w:r>
      <w:r>
        <w:t>)</w:t>
      </w:r>
    </w:p>
    <w:p w:rsidR="00F042C9" w:rsidRDefault="00F042C9" w:rsidP="00C8226E">
      <w:pPr>
        <w:pStyle w:val="Corpotesto"/>
        <w:jc w:val="both"/>
      </w:pPr>
      <w:r>
        <w:t>E</w:t>
      </w:r>
      <w:r w:rsidRPr="00DF68EA">
        <w:t xml:space="preserve"> possibile </w:t>
      </w:r>
      <w:r>
        <w:t>compilare manualmente i singoli campi relativi ai dati di</w:t>
      </w:r>
      <w:r w:rsidRPr="00DF68EA">
        <w:t xml:space="preserve"> bilancio </w:t>
      </w:r>
      <w:r>
        <w:t>o effettuare</w:t>
      </w:r>
      <w:r w:rsidRPr="00DF68EA">
        <w:t xml:space="preserve"> il caricamento diretto di un file </w:t>
      </w:r>
      <w:proofErr w:type="spellStart"/>
      <w:r w:rsidRPr="00DF68EA">
        <w:t>xbrl</w:t>
      </w:r>
      <w:proofErr w:type="spellEnd"/>
      <w:r>
        <w:t xml:space="preserve"> (il formato utilizzato per inviare i dati a Infocamere)</w:t>
      </w:r>
      <w:r w:rsidR="00275BDA">
        <w:t xml:space="preserve"> tramite il tasto “Carica XBRL”</w:t>
      </w:r>
      <w:r w:rsidR="000E059C">
        <w:t xml:space="preserve"> (fig.32)</w:t>
      </w:r>
      <w:r w:rsidR="00275BDA">
        <w:t>.</w:t>
      </w:r>
    </w:p>
    <w:p w:rsidR="005C00F6" w:rsidRDefault="005C00F6" w:rsidP="005C00F6">
      <w:pPr>
        <w:pStyle w:val="Corpotesto"/>
        <w:jc w:val="center"/>
      </w:pPr>
      <w:r>
        <w:rPr>
          <w:noProof/>
          <w:lang w:eastAsia="it-IT"/>
        </w:rPr>
        <w:lastRenderedPageBreak/>
        <w:drawing>
          <wp:inline distT="0" distB="0" distL="0" distR="0" wp14:anchorId="0C40C535" wp14:editId="2BDA4BC3">
            <wp:extent cx="3866400" cy="4500000"/>
            <wp:effectExtent l="0" t="0" r="127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66400" cy="4500000"/>
                    </a:xfrm>
                    <a:prstGeom prst="rect">
                      <a:avLst/>
                    </a:prstGeom>
                    <a:noFill/>
                    <a:ln>
                      <a:noFill/>
                    </a:ln>
                  </pic:spPr>
                </pic:pic>
              </a:graphicData>
            </a:graphic>
          </wp:inline>
        </w:drawing>
      </w:r>
    </w:p>
    <w:p w:rsidR="005C00F6" w:rsidRPr="005C00F6" w:rsidRDefault="005C00F6" w:rsidP="005C00F6">
      <w:pPr>
        <w:pStyle w:val="Corpotesto"/>
        <w:spacing w:after="0" w:line="240" w:lineRule="auto"/>
        <w:jc w:val="center"/>
        <w:rPr>
          <w:sz w:val="18"/>
          <w:szCs w:val="18"/>
        </w:rPr>
      </w:pPr>
      <w:r w:rsidRPr="005C00F6">
        <w:rPr>
          <w:sz w:val="18"/>
          <w:szCs w:val="18"/>
        </w:rPr>
        <w:t>Fig. 32</w:t>
      </w:r>
    </w:p>
    <w:p w:rsidR="005C00F6" w:rsidRDefault="005C00F6" w:rsidP="00DF68EA">
      <w:pPr>
        <w:pStyle w:val="Corpotesto"/>
      </w:pPr>
    </w:p>
    <w:p w:rsidR="005C00F6" w:rsidRDefault="005C00F6" w:rsidP="00DF68EA">
      <w:pPr>
        <w:pStyle w:val="Corpotesto"/>
      </w:pPr>
      <w:r>
        <w:t xml:space="preserve">Per salvare il bilancio occorre compilare tutti i campi, inserendo dove necessario “0”. Se la compilazione è parziale </w:t>
      </w:r>
      <w:r w:rsidR="006E66AB">
        <w:t>(</w:t>
      </w:r>
      <w:r w:rsidR="006E66AB">
        <w:rPr>
          <w:rFonts w:cs="Arial"/>
        </w:rPr>
        <w:t xml:space="preserve">in caso di imprese in contabilità ordinaria, sia quelli dello Stato patrimoniale sia quelli del conto Economico) </w:t>
      </w:r>
      <w:r>
        <w:t>o se vengono inseriti dati non coerenti e si clicca sul pulsante “Salva” compare un messaggio di errore (fig. 31).</w:t>
      </w:r>
    </w:p>
    <w:p w:rsidR="00F042C9" w:rsidRDefault="005C00F6" w:rsidP="00F042C9">
      <w:pPr>
        <w:pStyle w:val="Corpotesto"/>
        <w:jc w:val="center"/>
        <w:rPr>
          <w:sz w:val="18"/>
        </w:rPr>
      </w:pPr>
      <w:r>
        <w:rPr>
          <w:noProof/>
          <w:lang w:eastAsia="it-IT"/>
        </w:rPr>
        <w:drawing>
          <wp:inline distT="0" distB="0" distL="0" distR="0">
            <wp:extent cx="4327200" cy="24228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7200" cy="2422800"/>
                    </a:xfrm>
                    <a:prstGeom prst="rect">
                      <a:avLst/>
                    </a:prstGeom>
                    <a:noFill/>
                    <a:ln>
                      <a:noFill/>
                    </a:ln>
                  </pic:spPr>
                </pic:pic>
              </a:graphicData>
            </a:graphic>
          </wp:inline>
        </w:drawing>
      </w:r>
    </w:p>
    <w:p w:rsidR="00F042C9" w:rsidRPr="00F042C9" w:rsidRDefault="00F042C9" w:rsidP="00F042C9">
      <w:pPr>
        <w:pStyle w:val="Corpotesto"/>
        <w:jc w:val="center"/>
        <w:rPr>
          <w:sz w:val="18"/>
        </w:rPr>
      </w:pPr>
      <w:r w:rsidRPr="00F042C9">
        <w:rPr>
          <w:sz w:val="18"/>
        </w:rPr>
        <w:t>Figura 31</w:t>
      </w:r>
    </w:p>
    <w:p w:rsidR="005C00F6" w:rsidRDefault="00F042C9" w:rsidP="000E059C">
      <w:pPr>
        <w:pStyle w:val="Corpotesto"/>
        <w:jc w:val="both"/>
      </w:pPr>
      <w:r>
        <w:t>E’ possibile comunque inserire dati parziali e mantenerli in memoria cliccando sul pulsante “Esci”. Il bilancio in questione assume lo stato “Provvisorio”.</w:t>
      </w:r>
      <w:r w:rsidR="000E059C">
        <w:t xml:space="preserve"> E’ inoltre possibile, per i bilanci delle le imprese in contabilità </w:t>
      </w:r>
      <w:r w:rsidR="000E059C">
        <w:lastRenderedPageBreak/>
        <w:t>ordinaria, passare dalla scheda “Stato patrimoniale” a quella “Conto economico” e viceversa, senza aver completato la compilazione delle stesse cliccando sul titolo della scheda in secondo piano.</w:t>
      </w:r>
    </w:p>
    <w:p w:rsidR="00F042C9" w:rsidRDefault="00F042C9" w:rsidP="00DF68EA">
      <w:pPr>
        <w:pStyle w:val="Corpotesto"/>
      </w:pPr>
      <w:r>
        <w:t>Per i bilanci in stato “Provvisorio” è possibile effettuare tre azioni tramite le icone posizionate sulla destra:</w:t>
      </w:r>
    </w:p>
    <w:p w:rsidR="00DF68EA" w:rsidRDefault="00DF68EA" w:rsidP="00F042C9">
      <w:pPr>
        <w:pStyle w:val="Corpotesto"/>
        <w:numPr>
          <w:ilvl w:val="0"/>
          <w:numId w:val="21"/>
        </w:numPr>
      </w:pPr>
      <w:r>
        <w:t xml:space="preserve">Tramite il </w:t>
      </w:r>
      <w:proofErr w:type="gramStart"/>
      <w:r>
        <w:t xml:space="preserve">pulsante </w:t>
      </w:r>
      <w:r>
        <w:rPr>
          <w:noProof/>
          <w:lang w:eastAsia="it-IT"/>
        </w:rPr>
        <w:drawing>
          <wp:inline distT="0" distB="0" distL="0" distR="0" wp14:anchorId="2B8F2B2B" wp14:editId="2E77E6DD">
            <wp:extent cx="219075" cy="247650"/>
            <wp:effectExtent l="0" t="0" r="952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9075" cy="247650"/>
                    </a:xfrm>
                    <a:prstGeom prst="rect">
                      <a:avLst/>
                    </a:prstGeom>
                  </pic:spPr>
                </pic:pic>
              </a:graphicData>
            </a:graphic>
          </wp:inline>
        </w:drawing>
      </w:r>
      <w:r>
        <w:t>,</w:t>
      </w:r>
      <w:proofErr w:type="gramEnd"/>
      <w:r>
        <w:t xml:space="preserve"> è possibile inserire ex-novo i dettagli del bilancio oppure modificare i dettagli di un bilancio precedentemente inserito. </w:t>
      </w:r>
    </w:p>
    <w:p w:rsidR="00DF68EA" w:rsidRDefault="00DF68EA" w:rsidP="00F042C9">
      <w:pPr>
        <w:pStyle w:val="Corpotesto"/>
        <w:numPr>
          <w:ilvl w:val="0"/>
          <w:numId w:val="21"/>
        </w:numPr>
        <w:rPr>
          <w:b/>
        </w:rPr>
      </w:pPr>
      <w:r>
        <w:t xml:space="preserve">Tramite il </w:t>
      </w:r>
      <w:proofErr w:type="gramStart"/>
      <w:r>
        <w:t xml:space="preserve">pulsante </w:t>
      </w:r>
      <w:r>
        <w:rPr>
          <w:noProof/>
          <w:lang w:eastAsia="it-IT"/>
        </w:rPr>
        <w:drawing>
          <wp:inline distT="0" distB="0" distL="0" distR="0" wp14:anchorId="117B9764" wp14:editId="4D6BA3C1">
            <wp:extent cx="257175" cy="238125"/>
            <wp:effectExtent l="0" t="0" r="9525"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175" cy="238125"/>
                    </a:xfrm>
                    <a:prstGeom prst="rect">
                      <a:avLst/>
                    </a:prstGeom>
                  </pic:spPr>
                </pic:pic>
              </a:graphicData>
            </a:graphic>
          </wp:inline>
        </w:drawing>
      </w:r>
      <w:r>
        <w:t>,</w:t>
      </w:r>
      <w:proofErr w:type="gramEnd"/>
      <w:r>
        <w:t xml:space="preserve"> è possibile rendere definitivo un </w:t>
      </w:r>
      <w:r w:rsidRPr="00DF68EA">
        <w:t>bilancio in stato provvisorio.</w:t>
      </w:r>
      <w:r>
        <w:t xml:space="preserve"> La colonna “Stato bilancio” </w:t>
      </w:r>
      <w:r w:rsidR="002D7762">
        <w:t>assume</w:t>
      </w:r>
      <w:r>
        <w:t xml:space="preserve"> la descrizione “Definitivo”</w:t>
      </w:r>
      <w:r w:rsidR="006E66AB">
        <w:t>.</w:t>
      </w:r>
    </w:p>
    <w:p w:rsidR="00DF68EA" w:rsidRDefault="00DF68EA" w:rsidP="00F042C9">
      <w:pPr>
        <w:pStyle w:val="Corpotesto"/>
        <w:numPr>
          <w:ilvl w:val="0"/>
          <w:numId w:val="21"/>
        </w:numPr>
        <w:rPr>
          <w:noProof/>
        </w:rPr>
      </w:pPr>
      <w:r>
        <w:t xml:space="preserve">Tramite il </w:t>
      </w:r>
      <w:proofErr w:type="gramStart"/>
      <w:r>
        <w:t xml:space="preserve">pulsante  </w:t>
      </w:r>
      <w:r>
        <w:rPr>
          <w:noProof/>
          <w:lang w:eastAsia="it-IT"/>
        </w:rPr>
        <w:drawing>
          <wp:inline distT="0" distB="0" distL="0" distR="0" wp14:anchorId="6BFC11B2" wp14:editId="403FCABB">
            <wp:extent cx="247650" cy="24765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650" cy="247650"/>
                    </a:xfrm>
                    <a:prstGeom prst="rect">
                      <a:avLst/>
                    </a:prstGeom>
                  </pic:spPr>
                </pic:pic>
              </a:graphicData>
            </a:graphic>
          </wp:inline>
        </w:drawing>
      </w:r>
      <w:r>
        <w:rPr>
          <w:noProof/>
        </w:rPr>
        <w:t>,</w:t>
      </w:r>
      <w:proofErr w:type="gramEnd"/>
      <w:r>
        <w:rPr>
          <w:noProof/>
        </w:rPr>
        <w:t xml:space="preserve"> è possibile cancellare il </w:t>
      </w:r>
      <w:r w:rsidRPr="00DF68EA">
        <w:rPr>
          <w:noProof/>
        </w:rPr>
        <w:t>bilancio provvisorio</w:t>
      </w:r>
      <w:r w:rsidR="006E66AB">
        <w:rPr>
          <w:noProof/>
        </w:rPr>
        <w:t>.</w:t>
      </w:r>
    </w:p>
    <w:p w:rsidR="00D36ECD" w:rsidRDefault="00D36ECD" w:rsidP="00DF68EA">
      <w:pPr>
        <w:pStyle w:val="Corpotesto"/>
      </w:pPr>
    </w:p>
    <w:p w:rsidR="00DF68EA" w:rsidRDefault="00DF68EA" w:rsidP="00DF68EA">
      <w:pPr>
        <w:pStyle w:val="Corpotesto"/>
      </w:pPr>
      <w:r>
        <w:t>Per i bilanci che presentano lo stato “</w:t>
      </w:r>
      <w:r w:rsidR="002D7762">
        <w:t>D</w:t>
      </w:r>
      <w:r>
        <w:t>efinitivo” sono possibili due azioni attraverso le icone presenti sulla destra:</w:t>
      </w:r>
    </w:p>
    <w:p w:rsidR="00DF68EA" w:rsidRDefault="00D36ECD" w:rsidP="00DF68EA">
      <w:pPr>
        <w:pStyle w:val="Corpotesto"/>
        <w:numPr>
          <w:ilvl w:val="0"/>
          <w:numId w:val="20"/>
        </w:numPr>
      </w:pPr>
      <w:proofErr w:type="gramStart"/>
      <w:r>
        <w:t>t</w:t>
      </w:r>
      <w:r w:rsidR="00DF68EA">
        <w:t>ramite</w:t>
      </w:r>
      <w:proofErr w:type="gramEnd"/>
      <w:r w:rsidR="00DF68EA">
        <w:t xml:space="preserve"> il pulsante </w:t>
      </w:r>
      <w:r w:rsidR="00DF68EA">
        <w:rPr>
          <w:noProof/>
          <w:lang w:eastAsia="it-IT"/>
        </w:rPr>
        <w:drawing>
          <wp:inline distT="0" distB="0" distL="0" distR="0" wp14:anchorId="749F13D6" wp14:editId="15C8F221">
            <wp:extent cx="247650" cy="2667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7650" cy="266700"/>
                    </a:xfrm>
                    <a:prstGeom prst="rect">
                      <a:avLst/>
                    </a:prstGeom>
                  </pic:spPr>
                </pic:pic>
              </a:graphicData>
            </a:graphic>
          </wp:inline>
        </w:drawing>
      </w:r>
      <w:r w:rsidR="00DF68EA">
        <w:rPr>
          <w:noProof/>
        </w:rPr>
        <w:t xml:space="preserve"> è possibile visualizzare il </w:t>
      </w:r>
      <w:r w:rsidR="00DF68EA" w:rsidRPr="00D36ECD">
        <w:rPr>
          <w:noProof/>
        </w:rPr>
        <w:t>bilancio definitivo</w:t>
      </w:r>
      <w:r w:rsidR="00DF68EA">
        <w:rPr>
          <w:noProof/>
        </w:rPr>
        <w:t xml:space="preserve"> </w:t>
      </w:r>
    </w:p>
    <w:p w:rsidR="00DF68EA" w:rsidRDefault="00D36ECD" w:rsidP="00DF68EA">
      <w:pPr>
        <w:pStyle w:val="Corpotesto"/>
        <w:numPr>
          <w:ilvl w:val="0"/>
          <w:numId w:val="20"/>
        </w:numPr>
      </w:pPr>
      <w:proofErr w:type="gramStart"/>
      <w:r>
        <w:t>t</w:t>
      </w:r>
      <w:r w:rsidR="00DF68EA">
        <w:t>ramite</w:t>
      </w:r>
      <w:proofErr w:type="gramEnd"/>
      <w:r w:rsidR="00DF68EA">
        <w:t xml:space="preserve"> il pulsante  </w:t>
      </w:r>
      <w:r w:rsidR="00DF68EA">
        <w:rPr>
          <w:noProof/>
          <w:lang w:eastAsia="it-IT"/>
        </w:rPr>
        <w:drawing>
          <wp:inline distT="0" distB="0" distL="0" distR="0" wp14:anchorId="20ECA5E1" wp14:editId="31A45BB1">
            <wp:extent cx="247650" cy="2476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650" cy="247650"/>
                    </a:xfrm>
                    <a:prstGeom prst="rect">
                      <a:avLst/>
                    </a:prstGeom>
                  </pic:spPr>
                </pic:pic>
              </a:graphicData>
            </a:graphic>
          </wp:inline>
        </w:drawing>
      </w:r>
      <w:r w:rsidR="00DF68EA">
        <w:rPr>
          <w:noProof/>
        </w:rPr>
        <w:t xml:space="preserve">, è possibile cancellare il </w:t>
      </w:r>
      <w:r w:rsidR="00DF68EA" w:rsidRPr="00DF68EA">
        <w:rPr>
          <w:noProof/>
        </w:rPr>
        <w:t xml:space="preserve">bilancio </w:t>
      </w:r>
      <w:r w:rsidR="00DF68EA">
        <w:rPr>
          <w:noProof/>
        </w:rPr>
        <w:t>definitivo</w:t>
      </w:r>
      <w:r>
        <w:rPr>
          <w:noProof/>
        </w:rPr>
        <w:t>.</w:t>
      </w:r>
    </w:p>
    <w:p w:rsidR="00D36ECD" w:rsidRDefault="00D36ECD" w:rsidP="00D36ECD">
      <w:pPr>
        <w:pStyle w:val="Corpotesto"/>
        <w:rPr>
          <w:noProof/>
        </w:rPr>
      </w:pPr>
    </w:p>
    <w:p w:rsidR="002D7762" w:rsidRDefault="002D7762" w:rsidP="00D36ECD">
      <w:pPr>
        <w:pStyle w:val="Corpotesto"/>
        <w:rPr>
          <w:noProof/>
        </w:rPr>
      </w:pPr>
      <w:r>
        <w:rPr>
          <w:noProof/>
        </w:rPr>
        <w:t>Nella figura 31 si riasumono gli stati che possono assumere i bilanci inseriti con l</w:t>
      </w:r>
      <w:r w:rsidR="006E66AB">
        <w:rPr>
          <w:noProof/>
        </w:rPr>
        <w:t>e</w:t>
      </w:r>
      <w:r>
        <w:rPr>
          <w:noProof/>
        </w:rPr>
        <w:t xml:space="preserve"> relative azioni disponibili.</w:t>
      </w:r>
    </w:p>
    <w:p w:rsidR="00D36ECD" w:rsidRDefault="002D7762" w:rsidP="00D36ECD">
      <w:pPr>
        <w:pStyle w:val="Corpotesto"/>
      </w:pPr>
      <w:r>
        <w:rPr>
          <w:noProof/>
          <w:lang w:eastAsia="it-IT"/>
        </w:rPr>
        <mc:AlternateContent>
          <mc:Choice Requires="wps">
            <w:drawing>
              <wp:anchor distT="0" distB="0" distL="114300" distR="114300" simplePos="0" relativeHeight="251680768" behindDoc="0" locked="0" layoutInCell="1" allowOverlap="1">
                <wp:simplePos x="0" y="0"/>
                <wp:positionH relativeFrom="column">
                  <wp:posOffset>4709160</wp:posOffset>
                </wp:positionH>
                <wp:positionV relativeFrom="paragraph">
                  <wp:posOffset>222250</wp:posOffset>
                </wp:positionV>
                <wp:extent cx="1521460" cy="844550"/>
                <wp:effectExtent l="0" t="0" r="21590" b="12700"/>
                <wp:wrapNone/>
                <wp:docPr id="66" name="Ovale 66"/>
                <wp:cNvGraphicFramePr/>
                <a:graphic xmlns:a="http://schemas.openxmlformats.org/drawingml/2006/main">
                  <a:graphicData uri="http://schemas.microsoft.com/office/word/2010/wordprocessingShape">
                    <wps:wsp>
                      <wps:cNvSpPr/>
                      <wps:spPr>
                        <a:xfrm>
                          <a:off x="0" y="0"/>
                          <a:ext cx="1521460" cy="844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33A566" id="Ovale 66" o:spid="_x0000_s1026" style="position:absolute;margin-left:370.8pt;margin-top:17.5pt;width:119.8pt;height:6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C8lgIAAIYFAAAOAAAAZHJzL2Uyb0RvYy54bWysVN9vGyEMfp+0/wHxvl4uSrIu6qWKWmWa&#10;VLXV2qnPhIMcEmAGJJfsr5/hfjRaqz1My8MFY/uz/WH76vpoNDkIHxTYipYXE0qE5VAru6voj+fN&#10;p0tKQmS2ZhqsqOhJBHq9+vjhqnVLMYUGdC08QRAblq2raBOjWxZF4I0wLFyAExaVErxhEUW/K2rP&#10;WkQ3uphOJouiBV87D1yEgLe3nZKuMr6UgscHKYOIRFcUc4v56/N3m77F6ootd565RvE+DfYPWRim&#10;LAYdoW5ZZGTv1Rsoo7iHADJecDAFSKm4yDVgNeXkj2qeGuZErgXJCW6kKfw/WH5/ePRE1RVdLCix&#10;zOAbPRyYFgRlJKd1YYk2T+7R91LAY6r0KL1J/1gDOWZCTyOh4hgJx8tyPi1nC+Sdo+5yNpvPM+PF&#10;q7fzIX4VYEg6VFRorVxINbMlO9yFiEHRerBK1xY2Suv8btqmiwBa1ekuC363vdGeYAkV3Wwm+Etl&#10;IMaZGUrJtUjFdeXkUzxpkTC0/S4kcoIFTHMmuRvFCMs4FzaWnaphteiizc+Dpf5NHjl0BkzIErMc&#10;sXuAwbIDGbC7nHv75CpyM4/Ok78l1jmPHjky2Dg6G2XBvwegsao+cmc/kNRRk1jaQn3CjvHQjVJw&#10;fKPw6e5YiI/M4+zga+M+iA/4kRraikJ/oqQB/+u9+2SPLY1aSlqcxYqGn3vmBSX6m8Vm/1LOZml4&#10;szCbf56i4M8123ON3ZsbwNcvcfM4no/JPurhKD2YF1wb6xQVVcxyjF1RHv0g3MRuR+Di4WK9zmY4&#10;sI7FO/vkeAJPrKa+fD6+MO/6/o3Y+fcwzO2bHu5sk6eF9T6CVLnBX3nt+cZhz43TL6a0Tc7lbPW6&#10;Ple/AQAA//8DAFBLAwQUAAYACAAAACEA04jfnN0AAAAKAQAADwAAAGRycy9kb3ducmV2LnhtbEyP&#10;wU7DMBBE70j9B2sr9YKokwImTeNUFVIPHFuQuG5jk0TY6yh22/TvWU5wXO3TzJtqO3knLnaMfSAN&#10;+TIDYakJpqdWw8f7/qEAEROSQRfIarjZCNt6dldhacKVDvZyTK3gEIolauhSGkopY9NZj3EZBkv8&#10;+wqjx8Tn2Eoz4pXDvZOrLFPSY0/c0OFgXzvbfB/PXsPuJpM7xPX+3ihSKn3GN3SF1ov5tNuASHZK&#10;fzD86rM61Ox0CmcyUTgNL0+5YlTD4zNvYmBd5CsQJyZVkYGsK/l/Qv0DAAD//wMAUEsBAi0AFAAG&#10;AAgAAAAhALaDOJL+AAAA4QEAABMAAAAAAAAAAAAAAAAAAAAAAFtDb250ZW50X1R5cGVzXS54bWxQ&#10;SwECLQAUAAYACAAAACEAOP0h/9YAAACUAQAACwAAAAAAAAAAAAAAAAAvAQAAX3JlbHMvLnJlbHNQ&#10;SwECLQAUAAYACAAAACEAgBbgvJYCAACGBQAADgAAAAAAAAAAAAAAAAAuAgAAZHJzL2Uyb0RvYy54&#10;bWxQSwECLQAUAAYACAAAACEA04jfnN0AAAAKAQAADwAAAAAAAAAAAAAAAADwBAAAZHJzL2Rvd25y&#10;ZXYueG1sUEsFBgAAAAAEAAQA8wAAAPoFAAAAAA==&#10;" filled="f" strokecolor="red" strokeweight="1pt">
                <v:stroke joinstyle="miter"/>
              </v:oval>
            </w:pict>
          </mc:Fallback>
        </mc:AlternateContent>
      </w:r>
      <w:r>
        <w:rPr>
          <w:noProof/>
          <w:lang w:eastAsia="it-IT"/>
        </w:rPr>
        <w:drawing>
          <wp:inline distT="0" distB="0" distL="0" distR="0">
            <wp:extent cx="6126480" cy="914400"/>
            <wp:effectExtent l="0" t="0" r="762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6480" cy="914400"/>
                    </a:xfrm>
                    <a:prstGeom prst="rect">
                      <a:avLst/>
                    </a:prstGeom>
                    <a:noFill/>
                    <a:ln>
                      <a:noFill/>
                    </a:ln>
                  </pic:spPr>
                </pic:pic>
              </a:graphicData>
            </a:graphic>
          </wp:inline>
        </w:drawing>
      </w:r>
    </w:p>
    <w:p w:rsidR="00702B43" w:rsidRDefault="00702B43" w:rsidP="00D36ECD">
      <w:pPr>
        <w:pStyle w:val="Corpotesto"/>
      </w:pPr>
    </w:p>
    <w:p w:rsidR="00702B43" w:rsidRDefault="000E059C" w:rsidP="00D36ECD">
      <w:pPr>
        <w:pStyle w:val="Corpotesto"/>
      </w:pPr>
      <w:r>
        <w:t>Soltanto i dati dei bilanci in stato “Definitivo” sono visualizzabili e importabili dai soggetti richiedenti che presentano una domanda di ammissione.</w:t>
      </w:r>
    </w:p>
    <w:p w:rsidR="00702B43" w:rsidRDefault="00702B43" w:rsidP="00D36ECD">
      <w:pPr>
        <w:pStyle w:val="Corpotesto"/>
      </w:pPr>
    </w:p>
    <w:sectPr w:rsidR="00702B43">
      <w:footerReference w:type="default" r:id="rId6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6AB" w:rsidRDefault="006E66AB" w:rsidP="006E66AB">
      <w:pPr>
        <w:spacing w:after="0" w:line="240" w:lineRule="auto"/>
      </w:pPr>
      <w:r>
        <w:separator/>
      </w:r>
    </w:p>
  </w:endnote>
  <w:endnote w:type="continuationSeparator" w:id="0">
    <w:p w:rsidR="006E66AB" w:rsidRDefault="006E66AB" w:rsidP="006E6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351203"/>
      <w:docPartObj>
        <w:docPartGallery w:val="Page Numbers (Bottom of Page)"/>
        <w:docPartUnique/>
      </w:docPartObj>
    </w:sdtPr>
    <w:sdtEndPr/>
    <w:sdtContent>
      <w:p w:rsidR="006E66AB" w:rsidRDefault="006E66AB">
        <w:pPr>
          <w:pStyle w:val="Pidipagina"/>
          <w:jc w:val="center"/>
        </w:pPr>
        <w:r>
          <w:fldChar w:fldCharType="begin"/>
        </w:r>
        <w:r>
          <w:instrText>PAGE   \* MERGEFORMAT</w:instrText>
        </w:r>
        <w:r>
          <w:fldChar w:fldCharType="separate"/>
        </w:r>
        <w:r w:rsidR="00591CC3">
          <w:rPr>
            <w:noProof/>
          </w:rPr>
          <w:t>1</w:t>
        </w:r>
        <w:r>
          <w:fldChar w:fldCharType="end"/>
        </w:r>
      </w:p>
    </w:sdtContent>
  </w:sdt>
  <w:p w:rsidR="006E66AB" w:rsidRDefault="006E66A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6AB" w:rsidRDefault="006E66AB" w:rsidP="006E66AB">
      <w:pPr>
        <w:spacing w:after="0" w:line="240" w:lineRule="auto"/>
      </w:pPr>
      <w:r>
        <w:separator/>
      </w:r>
    </w:p>
  </w:footnote>
  <w:footnote w:type="continuationSeparator" w:id="0">
    <w:p w:rsidR="006E66AB" w:rsidRDefault="006E66AB" w:rsidP="006E66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87E59"/>
    <w:multiLevelType w:val="hybridMultilevel"/>
    <w:tmpl w:val="F1A4ACF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7C7059C"/>
    <w:multiLevelType w:val="hybridMultilevel"/>
    <w:tmpl w:val="E7BEE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EB7D60"/>
    <w:multiLevelType w:val="hybridMultilevel"/>
    <w:tmpl w:val="5B7AD33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8333808"/>
    <w:multiLevelType w:val="multilevel"/>
    <w:tmpl w:val="AC84CA68"/>
    <w:lvl w:ilvl="0">
      <w:start w:val="3"/>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95E0411"/>
    <w:multiLevelType w:val="hybridMultilevel"/>
    <w:tmpl w:val="6958C9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9D72B9"/>
    <w:multiLevelType w:val="hybridMultilevel"/>
    <w:tmpl w:val="D3C81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F37AA3"/>
    <w:multiLevelType w:val="multilevel"/>
    <w:tmpl w:val="63DEA9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796EAF"/>
    <w:multiLevelType w:val="hybridMultilevel"/>
    <w:tmpl w:val="E0688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A9135C"/>
    <w:multiLevelType w:val="hybridMultilevel"/>
    <w:tmpl w:val="CF20A1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090F14"/>
    <w:multiLevelType w:val="multilevel"/>
    <w:tmpl w:val="28F48A40"/>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C80441"/>
    <w:multiLevelType w:val="hybridMultilevel"/>
    <w:tmpl w:val="DA8A68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B256E40"/>
    <w:multiLevelType w:val="multilevel"/>
    <w:tmpl w:val="36AE4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5D5828"/>
    <w:multiLevelType w:val="hybridMultilevel"/>
    <w:tmpl w:val="944837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FDD656D"/>
    <w:multiLevelType w:val="hybridMultilevel"/>
    <w:tmpl w:val="B2F6F9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7E1E23"/>
    <w:multiLevelType w:val="multilevel"/>
    <w:tmpl w:val="DD8AAA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FB194C"/>
    <w:multiLevelType w:val="hybridMultilevel"/>
    <w:tmpl w:val="6FF0D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1E2BAD"/>
    <w:multiLevelType w:val="hybridMultilevel"/>
    <w:tmpl w:val="7042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B3F0CBD"/>
    <w:multiLevelType w:val="multilevel"/>
    <w:tmpl w:val="63DEA9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9A4436"/>
    <w:multiLevelType w:val="multilevel"/>
    <w:tmpl w:val="FF585B02"/>
    <w:lvl w:ilvl="0">
      <w:start w:val="3"/>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FA02F50"/>
    <w:multiLevelType w:val="hybridMultilevel"/>
    <w:tmpl w:val="872056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50C0E10"/>
    <w:multiLevelType w:val="multilevel"/>
    <w:tmpl w:val="753C16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34256B"/>
    <w:multiLevelType w:val="hybridMultilevel"/>
    <w:tmpl w:val="8402E4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AA85F3B"/>
    <w:multiLevelType w:val="multilevel"/>
    <w:tmpl w:val="AC84CA68"/>
    <w:lvl w:ilvl="0">
      <w:start w:val="3"/>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D7D0175"/>
    <w:multiLevelType w:val="hybridMultilevel"/>
    <w:tmpl w:val="109810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AA6CF0"/>
    <w:multiLevelType w:val="hybridMultilevel"/>
    <w:tmpl w:val="0568C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CE1B51"/>
    <w:multiLevelType w:val="hybridMultilevel"/>
    <w:tmpl w:val="3118AEE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5191851"/>
    <w:multiLevelType w:val="multilevel"/>
    <w:tmpl w:val="36AE4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02127"/>
    <w:multiLevelType w:val="hybridMultilevel"/>
    <w:tmpl w:val="032E3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9254D7E"/>
    <w:multiLevelType w:val="hybridMultilevel"/>
    <w:tmpl w:val="23CA74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7"/>
  </w:num>
  <w:num w:numId="4">
    <w:abstractNumId w:val="5"/>
  </w:num>
  <w:num w:numId="5">
    <w:abstractNumId w:val="0"/>
  </w:num>
  <w:num w:numId="6">
    <w:abstractNumId w:val="2"/>
  </w:num>
  <w:num w:numId="7">
    <w:abstractNumId w:val="14"/>
  </w:num>
  <w:num w:numId="8">
    <w:abstractNumId w:val="20"/>
  </w:num>
  <w:num w:numId="9">
    <w:abstractNumId w:val="6"/>
  </w:num>
  <w:num w:numId="10">
    <w:abstractNumId w:val="9"/>
  </w:num>
  <w:num w:numId="11">
    <w:abstractNumId w:val="3"/>
  </w:num>
  <w:num w:numId="12">
    <w:abstractNumId w:val="18"/>
  </w:num>
  <w:num w:numId="13">
    <w:abstractNumId w:val="11"/>
  </w:num>
  <w:num w:numId="14">
    <w:abstractNumId w:val="21"/>
  </w:num>
  <w:num w:numId="15">
    <w:abstractNumId w:val="1"/>
  </w:num>
  <w:num w:numId="16">
    <w:abstractNumId w:val="22"/>
  </w:num>
  <w:num w:numId="17">
    <w:abstractNumId w:val="15"/>
  </w:num>
  <w:num w:numId="18">
    <w:abstractNumId w:val="8"/>
  </w:num>
  <w:num w:numId="19">
    <w:abstractNumId w:val="19"/>
  </w:num>
  <w:num w:numId="20">
    <w:abstractNumId w:val="4"/>
  </w:num>
  <w:num w:numId="21">
    <w:abstractNumId w:val="10"/>
  </w:num>
  <w:num w:numId="22">
    <w:abstractNumId w:val="23"/>
  </w:num>
  <w:num w:numId="23">
    <w:abstractNumId w:val="7"/>
  </w:num>
  <w:num w:numId="24">
    <w:abstractNumId w:val="27"/>
  </w:num>
  <w:num w:numId="25">
    <w:abstractNumId w:val="24"/>
  </w:num>
  <w:num w:numId="26">
    <w:abstractNumId w:val="28"/>
  </w:num>
  <w:num w:numId="27">
    <w:abstractNumId w:val="13"/>
  </w:num>
  <w:num w:numId="28">
    <w:abstractNumId w:val="2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cumentProtection w:edit="readOnly" w:enforcement="1" w:cryptProviderType="rsaAES" w:cryptAlgorithmClass="hash" w:cryptAlgorithmType="typeAny" w:cryptAlgorithmSid="14" w:cryptSpinCount="100000" w:hash="XAOp7oy32atfbyaVQTwNvS1qdimQxHZtTt9uQrjCFB2ld8Xro6/2J+B1EvOLbDyQnDBdk6T4VQBKt0PNdm5TTw==" w:salt="0Bq+uoKRq92MpORd7mhvzA=="/>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2CF"/>
    <w:rsid w:val="00082BAC"/>
    <w:rsid w:val="000E059C"/>
    <w:rsid w:val="00216096"/>
    <w:rsid w:val="00275BDA"/>
    <w:rsid w:val="002A55A4"/>
    <w:rsid w:val="002D7762"/>
    <w:rsid w:val="003008B8"/>
    <w:rsid w:val="0034623A"/>
    <w:rsid w:val="00353234"/>
    <w:rsid w:val="0037173D"/>
    <w:rsid w:val="0039294D"/>
    <w:rsid w:val="003F5CCE"/>
    <w:rsid w:val="00475EB4"/>
    <w:rsid w:val="00491839"/>
    <w:rsid w:val="004B0A47"/>
    <w:rsid w:val="004E1775"/>
    <w:rsid w:val="004F2DA7"/>
    <w:rsid w:val="004F3A58"/>
    <w:rsid w:val="00502E00"/>
    <w:rsid w:val="005171CC"/>
    <w:rsid w:val="0052548F"/>
    <w:rsid w:val="00591CC3"/>
    <w:rsid w:val="005C00F6"/>
    <w:rsid w:val="00662B4D"/>
    <w:rsid w:val="00687DDE"/>
    <w:rsid w:val="006E66AB"/>
    <w:rsid w:val="00702B43"/>
    <w:rsid w:val="00704217"/>
    <w:rsid w:val="00771B6F"/>
    <w:rsid w:val="007C500A"/>
    <w:rsid w:val="00831AED"/>
    <w:rsid w:val="00832B35"/>
    <w:rsid w:val="008945F6"/>
    <w:rsid w:val="008D5C0C"/>
    <w:rsid w:val="008D7DCB"/>
    <w:rsid w:val="00952AC7"/>
    <w:rsid w:val="009746B2"/>
    <w:rsid w:val="00984ECD"/>
    <w:rsid w:val="009C1E8E"/>
    <w:rsid w:val="009C3910"/>
    <w:rsid w:val="009E15D0"/>
    <w:rsid w:val="00A56C31"/>
    <w:rsid w:val="00AD3553"/>
    <w:rsid w:val="00AF755C"/>
    <w:rsid w:val="00AF7A3A"/>
    <w:rsid w:val="00B36544"/>
    <w:rsid w:val="00BD6496"/>
    <w:rsid w:val="00C8226E"/>
    <w:rsid w:val="00CC4B70"/>
    <w:rsid w:val="00D36ECD"/>
    <w:rsid w:val="00D76B9E"/>
    <w:rsid w:val="00D84A26"/>
    <w:rsid w:val="00D96BA9"/>
    <w:rsid w:val="00DF68EA"/>
    <w:rsid w:val="00E22007"/>
    <w:rsid w:val="00E36B0C"/>
    <w:rsid w:val="00E402CF"/>
    <w:rsid w:val="00E45373"/>
    <w:rsid w:val="00E50184"/>
    <w:rsid w:val="00F042C9"/>
    <w:rsid w:val="00F605AE"/>
    <w:rsid w:val="00F62A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C91EB7-A0D2-4EF8-8E3F-538D5F9A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402CF"/>
  </w:style>
  <w:style w:type="paragraph" w:styleId="Titolo2">
    <w:name w:val="heading 2"/>
    <w:basedOn w:val="Normale"/>
    <w:next w:val="Corpotesto"/>
    <w:link w:val="Titolo2Carattere"/>
    <w:qFormat/>
    <w:rsid w:val="00F62A21"/>
    <w:pPr>
      <w:keepNext/>
      <w:keepLines/>
      <w:spacing w:after="180" w:line="240" w:lineRule="atLeast"/>
      <w:jc w:val="center"/>
      <w:outlineLvl w:val="1"/>
    </w:pPr>
    <w:rPr>
      <w:rFonts w:ascii="Garamond" w:hAnsi="Garamond" w:cs="Times New Roman"/>
      <w:b/>
      <w:spacing w:val="10"/>
      <w:kern w:val="20"/>
      <w:sz w:val="24"/>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402CF"/>
    <w:pPr>
      <w:ind w:left="720"/>
      <w:contextualSpacing/>
    </w:pPr>
  </w:style>
  <w:style w:type="character" w:styleId="Collegamentoipertestuale">
    <w:name w:val="Hyperlink"/>
    <w:basedOn w:val="Carpredefinitoparagrafo"/>
    <w:uiPriority w:val="99"/>
    <w:unhideWhenUsed/>
    <w:rsid w:val="00491839"/>
    <w:rPr>
      <w:color w:val="0000FF"/>
      <w:u w:val="single"/>
    </w:rPr>
  </w:style>
  <w:style w:type="character" w:customStyle="1" w:styleId="Titolo2Carattere">
    <w:name w:val="Titolo 2 Carattere"/>
    <w:basedOn w:val="Carpredefinitoparagrafo"/>
    <w:link w:val="Titolo2"/>
    <w:rsid w:val="00F62A21"/>
    <w:rPr>
      <w:rFonts w:ascii="Garamond" w:hAnsi="Garamond" w:cs="Times New Roman"/>
      <w:b/>
      <w:spacing w:val="10"/>
      <w:kern w:val="20"/>
      <w:sz w:val="24"/>
      <w:szCs w:val="18"/>
      <w:lang w:eastAsia="it-IT"/>
    </w:rPr>
  </w:style>
  <w:style w:type="paragraph" w:styleId="Testocommento">
    <w:name w:val="annotation text"/>
    <w:basedOn w:val="Normale"/>
    <w:link w:val="TestocommentoCarattere"/>
    <w:uiPriority w:val="99"/>
    <w:rsid w:val="00F62A21"/>
    <w:pPr>
      <w:spacing w:after="120" w:line="240" w:lineRule="auto"/>
    </w:pPr>
    <w:rPr>
      <w:rFonts w:ascii="Garamond" w:eastAsia="Times New Roman" w:hAnsi="Garamond" w:cs="Garamond"/>
      <w:sz w:val="24"/>
      <w:lang w:eastAsia="it-IT"/>
    </w:rPr>
  </w:style>
  <w:style w:type="character" w:customStyle="1" w:styleId="TestocommentoCarattere">
    <w:name w:val="Testo commento Carattere"/>
    <w:basedOn w:val="Carpredefinitoparagrafo"/>
    <w:link w:val="Testocommento"/>
    <w:uiPriority w:val="99"/>
    <w:rsid w:val="00F62A21"/>
    <w:rPr>
      <w:rFonts w:ascii="Garamond" w:eastAsia="Times New Roman" w:hAnsi="Garamond" w:cs="Garamond"/>
      <w:sz w:val="24"/>
      <w:lang w:eastAsia="it-IT"/>
    </w:rPr>
  </w:style>
  <w:style w:type="character" w:styleId="Rimandocommento">
    <w:name w:val="annotation reference"/>
    <w:uiPriority w:val="99"/>
    <w:rsid w:val="00F62A21"/>
    <w:rPr>
      <w:sz w:val="16"/>
    </w:rPr>
  </w:style>
  <w:style w:type="paragraph" w:styleId="Corpotesto">
    <w:name w:val="Body Text"/>
    <w:basedOn w:val="Normale"/>
    <w:link w:val="CorpotestoCarattere"/>
    <w:uiPriority w:val="99"/>
    <w:semiHidden/>
    <w:unhideWhenUsed/>
    <w:rsid w:val="00F62A21"/>
    <w:pPr>
      <w:spacing w:after="120"/>
    </w:pPr>
  </w:style>
  <w:style w:type="character" w:customStyle="1" w:styleId="CorpotestoCarattere">
    <w:name w:val="Corpo testo Carattere"/>
    <w:basedOn w:val="Carpredefinitoparagrafo"/>
    <w:link w:val="Corpotesto"/>
    <w:uiPriority w:val="99"/>
    <w:semiHidden/>
    <w:rsid w:val="00F62A21"/>
  </w:style>
  <w:style w:type="paragraph" w:styleId="Testofumetto">
    <w:name w:val="Balloon Text"/>
    <w:basedOn w:val="Normale"/>
    <w:link w:val="TestofumettoCarattere"/>
    <w:uiPriority w:val="99"/>
    <w:semiHidden/>
    <w:unhideWhenUsed/>
    <w:rsid w:val="00F62A2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62A21"/>
    <w:rPr>
      <w:rFonts w:ascii="Segoe UI" w:hAnsi="Segoe UI" w:cs="Segoe UI"/>
      <w:sz w:val="18"/>
      <w:szCs w:val="18"/>
    </w:rPr>
  </w:style>
  <w:style w:type="paragraph" w:styleId="Intestazione">
    <w:name w:val="header"/>
    <w:basedOn w:val="Normale"/>
    <w:link w:val="IntestazioneCarattere"/>
    <w:uiPriority w:val="99"/>
    <w:unhideWhenUsed/>
    <w:rsid w:val="006E66A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E66AB"/>
  </w:style>
  <w:style w:type="paragraph" w:styleId="Pidipagina">
    <w:name w:val="footer"/>
    <w:basedOn w:val="Normale"/>
    <w:link w:val="PidipaginaCarattere"/>
    <w:uiPriority w:val="99"/>
    <w:unhideWhenUsed/>
    <w:rsid w:val="006E66A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E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hyperlink" Target="http://www.fondidigaranzia.i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760</TotalTime>
  <Pages>22</Pages>
  <Words>2539</Words>
  <Characters>14477</Characters>
  <Application>Microsoft Office Word</Application>
  <DocSecurity>8</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Ciabatti Fabio</dc:creator>
  <cp:keywords/>
  <dc:description/>
  <cp:lastModifiedBy>Ciabatti Fabio</cp:lastModifiedBy>
  <cp:revision>19</cp:revision>
  <dcterms:created xsi:type="dcterms:W3CDTF">2017-05-31T12:34:00Z</dcterms:created>
  <dcterms:modified xsi:type="dcterms:W3CDTF">2017-06-08T11:13:00Z</dcterms:modified>
</cp:coreProperties>
</file>