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13686" w14:textId="77777777" w:rsid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</w:p>
    <w:p w14:paraId="27C5707F" w14:textId="77777777" w:rsid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</w:p>
    <w:p w14:paraId="5C798C5B" w14:textId="77777777" w:rsid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</w:p>
    <w:p w14:paraId="3E0A5F31" w14:textId="77777777" w:rsid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</w:p>
    <w:p w14:paraId="2EF2B65D" w14:textId="77777777" w:rsid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</w:p>
    <w:p w14:paraId="304AE647" w14:textId="77777777" w:rsidR="001E1C68" w:rsidRP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  <w:r w:rsidRPr="001E1C68">
        <w:rPr>
          <w:sz w:val="28"/>
          <w:szCs w:val="28"/>
        </w:rPr>
        <w:t>Fondo di Garanzia per le PMI</w:t>
      </w:r>
    </w:p>
    <w:p w14:paraId="4470F920" w14:textId="77777777" w:rsidR="001E1C68" w:rsidRPr="001E1C68" w:rsidRDefault="001E1C68" w:rsidP="001E1C68">
      <w:pPr>
        <w:spacing w:after="0" w:line="360" w:lineRule="auto"/>
        <w:jc w:val="center"/>
        <w:rPr>
          <w:sz w:val="28"/>
          <w:szCs w:val="28"/>
        </w:rPr>
      </w:pPr>
      <w:r w:rsidRPr="001E1C68">
        <w:rPr>
          <w:sz w:val="28"/>
          <w:szCs w:val="28"/>
        </w:rPr>
        <w:t>Legge 662/96</w:t>
      </w:r>
    </w:p>
    <w:p w14:paraId="7A1B1E12" w14:textId="77777777" w:rsidR="001E1C68" w:rsidRDefault="001E1C68" w:rsidP="00CC067E">
      <w:pPr>
        <w:spacing w:after="0" w:line="360" w:lineRule="auto"/>
      </w:pPr>
    </w:p>
    <w:p w14:paraId="21602E56" w14:textId="77777777" w:rsidR="00CC067E" w:rsidRDefault="00CC067E" w:rsidP="00CC067E">
      <w:pPr>
        <w:spacing w:after="0" w:line="360" w:lineRule="auto"/>
      </w:pPr>
    </w:p>
    <w:p w14:paraId="7D5DA3AD" w14:textId="77777777" w:rsidR="001E1C68" w:rsidRDefault="001E1C68" w:rsidP="001E1C68">
      <w:pPr>
        <w:spacing w:after="0" w:line="360" w:lineRule="auto"/>
        <w:jc w:val="center"/>
      </w:pPr>
    </w:p>
    <w:p w14:paraId="0C5D2FE4" w14:textId="77777777" w:rsidR="001E1C68" w:rsidRDefault="001E1C68" w:rsidP="001E1C68">
      <w:pPr>
        <w:spacing w:after="0" w:line="360" w:lineRule="auto"/>
        <w:jc w:val="center"/>
      </w:pPr>
    </w:p>
    <w:p w14:paraId="6E030409" w14:textId="77777777" w:rsidR="001E1C68" w:rsidRPr="001E1C68" w:rsidRDefault="001E1C68" w:rsidP="001E1C68">
      <w:pPr>
        <w:spacing w:after="0" w:line="360" w:lineRule="auto"/>
        <w:jc w:val="center"/>
        <w:rPr>
          <w:b/>
          <w:smallCaps/>
          <w:sz w:val="36"/>
          <w:szCs w:val="36"/>
        </w:rPr>
      </w:pPr>
      <w:r w:rsidRPr="001E1C68">
        <w:rPr>
          <w:b/>
          <w:smallCaps/>
          <w:sz w:val="36"/>
          <w:szCs w:val="36"/>
        </w:rPr>
        <w:t>Portale FdG</w:t>
      </w:r>
      <w:r>
        <w:rPr>
          <w:b/>
          <w:smallCaps/>
          <w:sz w:val="36"/>
          <w:szCs w:val="36"/>
        </w:rPr>
        <w:t xml:space="preserve"> - </w:t>
      </w:r>
      <w:r w:rsidRPr="001E1C68">
        <w:rPr>
          <w:b/>
          <w:smallCaps/>
          <w:sz w:val="36"/>
          <w:szCs w:val="36"/>
        </w:rPr>
        <w:t xml:space="preserve"> </w:t>
      </w:r>
      <w:r>
        <w:rPr>
          <w:b/>
          <w:smallCaps/>
          <w:sz w:val="36"/>
          <w:szCs w:val="36"/>
        </w:rPr>
        <w:t xml:space="preserve">Modello di </w:t>
      </w:r>
      <w:bookmarkStart w:id="0" w:name="_GoBack"/>
      <w:r>
        <w:rPr>
          <w:b/>
          <w:smallCaps/>
          <w:sz w:val="36"/>
          <w:szCs w:val="36"/>
        </w:rPr>
        <w:t>Rating</w:t>
      </w:r>
    </w:p>
    <w:bookmarkEnd w:id="0"/>
    <w:p w14:paraId="04BEAEAE" w14:textId="77777777" w:rsidR="001E1C68" w:rsidRDefault="001E1C68" w:rsidP="001E1C68">
      <w:pPr>
        <w:spacing w:after="0" w:line="360" w:lineRule="auto"/>
        <w:jc w:val="center"/>
        <w:rPr>
          <w:b/>
          <w:smallCaps/>
          <w:sz w:val="36"/>
          <w:szCs w:val="36"/>
        </w:rPr>
      </w:pPr>
      <w:r w:rsidRPr="001E1C68">
        <w:rPr>
          <w:b/>
          <w:smallCaps/>
          <w:sz w:val="36"/>
          <w:szCs w:val="36"/>
        </w:rPr>
        <w:t xml:space="preserve">Guida alla compilazione </w:t>
      </w:r>
      <w:r>
        <w:rPr>
          <w:b/>
          <w:smallCaps/>
          <w:sz w:val="36"/>
          <w:szCs w:val="36"/>
        </w:rPr>
        <w:t xml:space="preserve">del </w:t>
      </w:r>
      <w:r w:rsidRPr="001E1C68">
        <w:rPr>
          <w:b/>
          <w:smallCaps/>
          <w:sz w:val="36"/>
          <w:szCs w:val="36"/>
        </w:rPr>
        <w:t>modello di valutazione di cui alla lettera M della Parte VI delle Disposizioni O</w:t>
      </w:r>
      <w:r>
        <w:rPr>
          <w:b/>
          <w:smallCaps/>
          <w:sz w:val="36"/>
          <w:szCs w:val="36"/>
        </w:rPr>
        <w:t xml:space="preserve">perative </w:t>
      </w:r>
    </w:p>
    <w:p w14:paraId="224001C9" w14:textId="77777777" w:rsidR="001E1C68" w:rsidRDefault="001E1C68">
      <w:r>
        <w:br w:type="page"/>
      </w:r>
    </w:p>
    <w:p w14:paraId="0C9134D2" w14:textId="77777777" w:rsidR="009741FB" w:rsidRPr="007754D2" w:rsidRDefault="00903996" w:rsidP="007754D2">
      <w:pPr>
        <w:pStyle w:val="Paragrafoelenco"/>
        <w:numPr>
          <w:ilvl w:val="0"/>
          <w:numId w:val="16"/>
        </w:numPr>
        <w:spacing w:after="0" w:line="240" w:lineRule="auto"/>
        <w:rPr>
          <w:b/>
          <w:smallCaps/>
        </w:rPr>
      </w:pPr>
      <w:r w:rsidRPr="007754D2">
        <w:rPr>
          <w:b/>
          <w:smallCaps/>
        </w:rPr>
        <w:lastRenderedPageBreak/>
        <w:t>Caratteristiche generali</w:t>
      </w:r>
    </w:p>
    <w:p w14:paraId="39A403A1" w14:textId="77777777" w:rsidR="00C512B1" w:rsidRPr="001E1C68" w:rsidRDefault="00C512B1" w:rsidP="00C512B1">
      <w:pPr>
        <w:spacing w:after="0" w:line="240" w:lineRule="auto"/>
        <w:rPr>
          <w:b/>
          <w:smallCaps/>
        </w:rPr>
      </w:pPr>
    </w:p>
    <w:p w14:paraId="67E0A371" w14:textId="77777777" w:rsidR="00C512B1" w:rsidRPr="001E1C68" w:rsidRDefault="00C512B1" w:rsidP="00C512B1">
      <w:pPr>
        <w:spacing w:after="0" w:line="240" w:lineRule="auto"/>
      </w:pPr>
    </w:p>
    <w:p w14:paraId="2FEB0270" w14:textId="77777777" w:rsidR="00C74EBC" w:rsidRDefault="00132AAC" w:rsidP="00C512B1">
      <w:pPr>
        <w:spacing w:after="0" w:line="240" w:lineRule="auto"/>
      </w:pPr>
      <w:r w:rsidRPr="001E1C68">
        <w:t>Il modello di rating è composto da tre aree informative:</w:t>
      </w:r>
    </w:p>
    <w:p w14:paraId="65C95B1A" w14:textId="77777777" w:rsidR="00C512B1" w:rsidRPr="001E1C68" w:rsidRDefault="00C512B1" w:rsidP="00C512B1">
      <w:pPr>
        <w:spacing w:after="0" w:line="240" w:lineRule="auto"/>
      </w:pPr>
    </w:p>
    <w:p w14:paraId="78B8DB2B" w14:textId="2A97D42A" w:rsidR="00132AAC" w:rsidRPr="001E1C68" w:rsidRDefault="00132AAC" w:rsidP="00C512B1">
      <w:pPr>
        <w:pStyle w:val="Paragrafoelenco"/>
        <w:numPr>
          <w:ilvl w:val="0"/>
          <w:numId w:val="4"/>
        </w:numPr>
        <w:spacing w:after="0" w:line="240" w:lineRule="auto"/>
      </w:pPr>
      <w:r w:rsidRPr="001E1C68">
        <w:t>un modulo economico-finanziario</w:t>
      </w:r>
      <w:r w:rsidR="00514EFD" w:rsidRPr="001E1C68">
        <w:t xml:space="preserve"> </w:t>
      </w:r>
    </w:p>
    <w:p w14:paraId="11271A77" w14:textId="2E3EFDEB" w:rsidR="00981D8A" w:rsidRDefault="00132AAC" w:rsidP="00981D8A">
      <w:pPr>
        <w:pStyle w:val="Paragrafoelenco"/>
        <w:numPr>
          <w:ilvl w:val="0"/>
          <w:numId w:val="4"/>
        </w:numPr>
        <w:spacing w:after="0" w:line="240" w:lineRule="auto"/>
      </w:pPr>
      <w:r w:rsidRPr="001E1C68">
        <w:t>un modulo andamentale</w:t>
      </w:r>
      <w:r w:rsidR="00514EFD" w:rsidRPr="001E1C68">
        <w:t xml:space="preserve"> </w:t>
      </w:r>
    </w:p>
    <w:p w14:paraId="242EF563" w14:textId="419FFDBB" w:rsidR="00132AAC" w:rsidRPr="001E1C68" w:rsidRDefault="00132AAC" w:rsidP="00981D8A">
      <w:pPr>
        <w:pStyle w:val="Paragrafoelenco"/>
        <w:numPr>
          <w:ilvl w:val="0"/>
          <w:numId w:val="4"/>
        </w:numPr>
        <w:spacing w:after="0" w:line="240" w:lineRule="auto"/>
      </w:pPr>
      <w:r w:rsidRPr="001E1C68">
        <w:t>un blocco informativo relativo alla presenza di eventi pregiudizievoli</w:t>
      </w:r>
    </w:p>
    <w:p w14:paraId="3888AC9C" w14:textId="77777777" w:rsidR="00C512B1" w:rsidRDefault="00C512B1" w:rsidP="00C512B1">
      <w:pPr>
        <w:shd w:val="clear" w:color="auto" w:fill="FFFFFF"/>
        <w:spacing w:after="0" w:line="240" w:lineRule="auto"/>
      </w:pPr>
    </w:p>
    <w:p w14:paraId="6E52A7BF" w14:textId="77777777" w:rsidR="00C74EBC" w:rsidRDefault="00C74EBC" w:rsidP="00C512B1">
      <w:pPr>
        <w:shd w:val="clear" w:color="auto" w:fill="FFFFFF"/>
        <w:spacing w:after="0" w:line="240" w:lineRule="auto"/>
      </w:pPr>
      <w:r w:rsidRPr="001E1C68">
        <w:t>Per alimentare il calcolo del Rating è necessario inserire:</w:t>
      </w:r>
    </w:p>
    <w:p w14:paraId="73FA4ABC" w14:textId="77777777" w:rsidR="00C512B1" w:rsidRPr="001E1C68" w:rsidRDefault="00C512B1" w:rsidP="00C512B1">
      <w:pPr>
        <w:shd w:val="clear" w:color="auto" w:fill="FFFFFF"/>
        <w:spacing w:after="0" w:line="240" w:lineRule="auto"/>
      </w:pPr>
    </w:p>
    <w:p w14:paraId="64121457" w14:textId="77777777" w:rsidR="00C74EBC" w:rsidRPr="001E1C68" w:rsidRDefault="00C74EBC" w:rsidP="00C512B1">
      <w:pPr>
        <w:numPr>
          <w:ilvl w:val="0"/>
          <w:numId w:val="2"/>
        </w:numPr>
        <w:shd w:val="clear" w:color="auto" w:fill="FFFFFF"/>
        <w:spacing w:after="0" w:line="240" w:lineRule="auto"/>
      </w:pPr>
      <w:r w:rsidRPr="001E1C68">
        <w:t>In riferimento al Modulo economico-finanziario:</w:t>
      </w:r>
    </w:p>
    <w:p w14:paraId="24A34C29" w14:textId="77777777" w:rsidR="00C74EBC" w:rsidRPr="001E1C68" w:rsidRDefault="00C74EBC" w:rsidP="00C512B1">
      <w:pPr>
        <w:pStyle w:val="Paragrafoelenco"/>
        <w:numPr>
          <w:ilvl w:val="1"/>
          <w:numId w:val="2"/>
        </w:numPr>
        <w:shd w:val="clear" w:color="auto" w:fill="FFFFFF"/>
        <w:spacing w:after="0" w:line="240" w:lineRule="auto"/>
      </w:pPr>
      <w:r w:rsidRPr="001E1C68">
        <w:t>per i soggetti beneficiari finali che adottano il regime di contabilità ordinaria, i dati degli ultimi due bilanci approvati o quelli dei prospetti contabili sulla base dei quali sono state redatte le ultime due dichiarazioni fiscali;</w:t>
      </w:r>
    </w:p>
    <w:p w14:paraId="27AD92B8" w14:textId="77777777" w:rsidR="00C74EBC" w:rsidRPr="001E1C68" w:rsidRDefault="00C74EBC" w:rsidP="00C512B1">
      <w:pPr>
        <w:pStyle w:val="Paragrafoelenco"/>
        <w:numPr>
          <w:ilvl w:val="1"/>
          <w:numId w:val="2"/>
        </w:numPr>
        <w:shd w:val="clear" w:color="auto" w:fill="FFFFFF"/>
        <w:spacing w:after="0" w:line="240" w:lineRule="auto"/>
      </w:pPr>
      <w:r w:rsidRPr="001E1C68">
        <w:t>per i soggetti beneficiari finali che adottano il regime di contabilità semplificata, i dati delle ultime due dichiarazioni fiscali.</w:t>
      </w:r>
    </w:p>
    <w:p w14:paraId="48E25DCE" w14:textId="77777777" w:rsidR="00C74EBC" w:rsidRPr="001E1C68" w:rsidRDefault="00C74EBC" w:rsidP="00C512B1">
      <w:pPr>
        <w:numPr>
          <w:ilvl w:val="0"/>
          <w:numId w:val="2"/>
        </w:numPr>
        <w:shd w:val="clear" w:color="auto" w:fill="FFFFFF"/>
        <w:spacing w:after="0" w:line="240" w:lineRule="auto"/>
      </w:pPr>
      <w:r w:rsidRPr="001E1C68">
        <w:t>In riferimento al Modulo andamentale:</w:t>
      </w:r>
    </w:p>
    <w:p w14:paraId="2F35942F" w14:textId="77777777" w:rsidR="00C74EBC" w:rsidRPr="001E1C68" w:rsidRDefault="00C74EBC" w:rsidP="00C512B1">
      <w:pPr>
        <w:numPr>
          <w:ilvl w:val="1"/>
          <w:numId w:val="2"/>
        </w:numPr>
        <w:shd w:val="clear" w:color="auto" w:fill="FFFFFF"/>
        <w:spacing w:after="0" w:line="240" w:lineRule="auto"/>
      </w:pPr>
      <w:r w:rsidRPr="001E1C68">
        <w:t>i dati di accordato e utilizzato del soggetto beneficiario finale, con riferimento agli ultimi sei mesi dei rischi a scadenza e dell'esposizione per cassa, forniti dalla Centrale dei Rischi, qualora presenti;</w:t>
      </w:r>
    </w:p>
    <w:p w14:paraId="35829B94" w14:textId="77777777" w:rsidR="00C74EBC" w:rsidRPr="001E1C68" w:rsidRDefault="00C74EBC" w:rsidP="00C512B1">
      <w:pPr>
        <w:numPr>
          <w:ilvl w:val="1"/>
          <w:numId w:val="2"/>
        </w:numPr>
        <w:shd w:val="clear" w:color="auto" w:fill="FFFFFF"/>
        <w:spacing w:after="0" w:line="240" w:lineRule="auto"/>
      </w:pPr>
      <w:r w:rsidRPr="001E1C68">
        <w:t>i dati relativi ai contratti rateali, non rateali e carte del soggetto beneficiario finale forniti da uno o più Credit Bureau, qualora gli stessi siano utilizzati dal soggetto richiedente per la propria valutazione del merito di credito.</w:t>
      </w:r>
    </w:p>
    <w:p w14:paraId="6E9741B2" w14:textId="77777777" w:rsidR="00C512B1" w:rsidRDefault="00C512B1" w:rsidP="00C512B1">
      <w:pPr>
        <w:shd w:val="clear" w:color="auto" w:fill="FFFFFF"/>
        <w:spacing w:after="0" w:line="240" w:lineRule="auto"/>
      </w:pPr>
    </w:p>
    <w:p w14:paraId="3BC04E10" w14:textId="77777777" w:rsidR="00F9355D" w:rsidRPr="001E1C68" w:rsidRDefault="00DB085E" w:rsidP="00C512B1">
      <w:pPr>
        <w:shd w:val="clear" w:color="auto" w:fill="FFFFFF"/>
        <w:spacing w:after="0" w:line="240" w:lineRule="auto"/>
      </w:pPr>
      <w:r w:rsidRPr="001E1C68">
        <w:t xml:space="preserve">Le informazioni </w:t>
      </w:r>
      <w:r w:rsidR="00D53CDA" w:rsidRPr="001E1C68">
        <w:t xml:space="preserve">richieste e/o i punteggi assegnati alle variabili </w:t>
      </w:r>
      <w:r w:rsidRPr="001E1C68">
        <w:t>variano in base a tre discriminanti:</w:t>
      </w:r>
    </w:p>
    <w:p w14:paraId="5B7F9427" w14:textId="77777777" w:rsidR="00DB085E" w:rsidRPr="001E1C68" w:rsidRDefault="00DB085E" w:rsidP="00C512B1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</w:pPr>
      <w:r w:rsidRPr="001E1C68">
        <w:t>forma giuridica</w:t>
      </w:r>
    </w:p>
    <w:p w14:paraId="48637BED" w14:textId="77777777" w:rsidR="00DB085E" w:rsidRPr="001E1C68" w:rsidRDefault="00DB085E" w:rsidP="00C512B1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</w:pPr>
      <w:r w:rsidRPr="001E1C68">
        <w:t>regime di contabilità</w:t>
      </w:r>
    </w:p>
    <w:p w14:paraId="2B96122F" w14:textId="77777777" w:rsidR="00DB085E" w:rsidRPr="001E1C68" w:rsidRDefault="00DB085E" w:rsidP="00C512B1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</w:pPr>
      <w:r w:rsidRPr="001E1C68">
        <w:t>settore economico</w:t>
      </w:r>
    </w:p>
    <w:p w14:paraId="37445BCF" w14:textId="77777777" w:rsidR="00C512B1" w:rsidRDefault="00C512B1" w:rsidP="00C512B1">
      <w:pPr>
        <w:shd w:val="clear" w:color="auto" w:fill="FFFFFF"/>
        <w:spacing w:after="0" w:line="240" w:lineRule="auto"/>
      </w:pPr>
    </w:p>
    <w:p w14:paraId="5482D9A8" w14:textId="77777777" w:rsidR="00DB085E" w:rsidRPr="001E1C68" w:rsidRDefault="00DB085E" w:rsidP="00C512B1">
      <w:pPr>
        <w:shd w:val="clear" w:color="auto" w:fill="FFFFFF"/>
        <w:spacing w:after="0" w:line="240" w:lineRule="auto"/>
      </w:pPr>
      <w:r w:rsidRPr="001E1C68">
        <w:t>La procedura seleziona automaticamente le informazioni da fornire in base agli input riceviti.</w:t>
      </w:r>
    </w:p>
    <w:p w14:paraId="3AE4EA7B" w14:textId="77777777" w:rsidR="00C512B1" w:rsidRDefault="00C512B1">
      <w:pPr>
        <w:rPr>
          <w:rFonts w:eastAsia="Times New Roman" w:cs="Times New Roman"/>
          <w:b/>
          <w:lang w:eastAsia="it-IT"/>
        </w:rPr>
      </w:pPr>
      <w:r>
        <w:rPr>
          <w:rFonts w:eastAsia="Times New Roman" w:cs="Times New Roman"/>
          <w:b/>
          <w:lang w:eastAsia="it-IT"/>
        </w:rPr>
        <w:br w:type="page"/>
      </w:r>
    </w:p>
    <w:p w14:paraId="7B045276" w14:textId="77777777" w:rsidR="00903996" w:rsidRPr="007754D2" w:rsidRDefault="00074CD9" w:rsidP="007754D2">
      <w:pPr>
        <w:pStyle w:val="Paragrafoelenco"/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b/>
          <w:smallCaps/>
        </w:rPr>
      </w:pPr>
      <w:r>
        <w:rPr>
          <w:rFonts w:cs="Arial"/>
          <w:b/>
          <w:smallCaps/>
        </w:rPr>
        <w:lastRenderedPageBreak/>
        <w:t xml:space="preserve">Funzionalità </w:t>
      </w:r>
      <w:r w:rsidR="009B439B" w:rsidRPr="007754D2">
        <w:rPr>
          <w:rFonts w:cs="Arial"/>
          <w:b/>
          <w:smallCaps/>
        </w:rPr>
        <w:t>Simulazione R</w:t>
      </w:r>
      <w:r w:rsidR="00680870" w:rsidRPr="007754D2">
        <w:rPr>
          <w:rFonts w:cs="Arial"/>
          <w:b/>
          <w:smallCaps/>
        </w:rPr>
        <w:t>ating</w:t>
      </w:r>
    </w:p>
    <w:p w14:paraId="6FDC7AA4" w14:textId="77777777" w:rsidR="001E1C68" w:rsidRPr="001E1C68" w:rsidRDefault="001E1C68" w:rsidP="00C512B1">
      <w:pPr>
        <w:shd w:val="clear" w:color="auto" w:fill="FFFFFF"/>
        <w:spacing w:after="0" w:line="240" w:lineRule="auto"/>
        <w:rPr>
          <w:rFonts w:cs="Arial"/>
          <w:b/>
          <w:smallCaps/>
        </w:rPr>
      </w:pPr>
    </w:p>
    <w:p w14:paraId="7859D67E" w14:textId="73615021" w:rsidR="009B439B" w:rsidRDefault="009B439B" w:rsidP="00C512B1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La funzione “Simulazione Rating” permette </w:t>
      </w:r>
      <w:r w:rsidR="00074CD9">
        <w:rPr>
          <w:rFonts w:cs="Arial"/>
        </w:rPr>
        <w:t xml:space="preserve">agli utenti accreditati per l’accesso al Portale FdG </w:t>
      </w:r>
      <w:r w:rsidRPr="001E1C68">
        <w:rPr>
          <w:rFonts w:cs="Arial"/>
        </w:rPr>
        <w:t>di verificare il rating del soggetto beneficiario finale indipendentemente dalla presentazione di una richiesta di ammissione. La simulazione effettuata, qualora salvata, può essere recuperata durante la compilazione di una richiesta di a</w:t>
      </w:r>
      <w:r w:rsidR="002F160D">
        <w:rPr>
          <w:rFonts w:cs="Arial"/>
        </w:rPr>
        <w:t>m</w:t>
      </w:r>
      <w:r w:rsidRPr="001E1C68">
        <w:rPr>
          <w:rFonts w:cs="Arial"/>
        </w:rPr>
        <w:t>missione.</w:t>
      </w:r>
    </w:p>
    <w:p w14:paraId="298695CA" w14:textId="77777777" w:rsidR="00C512B1" w:rsidRPr="001E1C68" w:rsidRDefault="00C512B1" w:rsidP="00C512B1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B2D1D28" w14:textId="77777777" w:rsidR="00680870" w:rsidRDefault="00680870" w:rsidP="00C512B1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Per accedere alla funzione selezionare dal menu principale “FdG” e poi la voce “</w:t>
      </w:r>
      <w:r w:rsidR="001E1C68" w:rsidRPr="001E1C68">
        <w:rPr>
          <w:rFonts w:cs="Arial"/>
        </w:rPr>
        <w:t>S</w:t>
      </w:r>
      <w:r w:rsidR="00C512B1">
        <w:rPr>
          <w:rFonts w:cs="Arial"/>
        </w:rPr>
        <w:t>imulazione rating (Fi</w:t>
      </w:r>
      <w:r w:rsidRPr="001E1C68">
        <w:rPr>
          <w:rFonts w:cs="Arial"/>
        </w:rPr>
        <w:t xml:space="preserve">g. </w:t>
      </w:r>
      <w:r w:rsidR="002556D7" w:rsidRPr="001E1C68">
        <w:rPr>
          <w:rFonts w:cs="Arial"/>
        </w:rPr>
        <w:t>1</w:t>
      </w:r>
      <w:r w:rsidRPr="001E1C68">
        <w:rPr>
          <w:rFonts w:cs="Arial"/>
        </w:rPr>
        <w:t>)</w:t>
      </w:r>
    </w:p>
    <w:p w14:paraId="7CC458E6" w14:textId="77777777" w:rsidR="001E1C68" w:rsidRDefault="001E1C68" w:rsidP="001E1C68">
      <w:pPr>
        <w:shd w:val="clear" w:color="auto" w:fill="FFFFFF"/>
        <w:spacing w:after="0" w:line="360" w:lineRule="auto"/>
        <w:jc w:val="both"/>
        <w:rPr>
          <w:rFonts w:cs="Arial"/>
        </w:rPr>
      </w:pPr>
    </w:p>
    <w:p w14:paraId="139379CD" w14:textId="77777777" w:rsidR="00C512B1" w:rsidRPr="00C512B1" w:rsidRDefault="00C512B1" w:rsidP="00C512B1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</w:p>
    <w:p w14:paraId="1BB465E5" w14:textId="77777777" w:rsidR="00680870" w:rsidRDefault="00680870" w:rsidP="001E1C68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0B19A285" wp14:editId="717C806F">
            <wp:extent cx="3344400" cy="1486800"/>
            <wp:effectExtent l="0" t="0" r="889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6D7" w:rsidRPr="001E1C68">
        <w:rPr>
          <w:rFonts w:eastAsia="Times New Roman" w:cs="Arial"/>
          <w:lang w:eastAsia="it-IT"/>
        </w:rPr>
        <w:t xml:space="preserve"> </w:t>
      </w:r>
    </w:p>
    <w:p w14:paraId="72B5D369" w14:textId="77777777" w:rsidR="00C512B1" w:rsidRPr="001E1C68" w:rsidRDefault="00C512B1" w:rsidP="001E1C68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C512B1">
        <w:rPr>
          <w:rFonts w:cs="Arial"/>
          <w:sz w:val="18"/>
          <w:szCs w:val="18"/>
        </w:rPr>
        <w:t>Figura 1</w:t>
      </w:r>
    </w:p>
    <w:p w14:paraId="447C5F73" w14:textId="77777777" w:rsidR="001E1C68" w:rsidRDefault="001E1C68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7266A5CD" w14:textId="77777777" w:rsidR="00903996" w:rsidRPr="001E1C68" w:rsidRDefault="00C512B1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L’utente visualizza</w:t>
      </w:r>
      <w:r w:rsidR="00680870" w:rsidRPr="001E1C68">
        <w:rPr>
          <w:rFonts w:cs="Arial"/>
        </w:rPr>
        <w:t xml:space="preserve"> tutte le simulazioni </w:t>
      </w:r>
      <w:r>
        <w:rPr>
          <w:rFonts w:cs="Arial"/>
        </w:rPr>
        <w:t>inserite e salvate</w:t>
      </w:r>
      <w:r w:rsidR="00680870" w:rsidRPr="001E1C68">
        <w:rPr>
          <w:rFonts w:cs="Arial"/>
        </w:rPr>
        <w:t xml:space="preserve"> </w:t>
      </w:r>
      <w:r w:rsidR="00304E14">
        <w:rPr>
          <w:rFonts w:cs="Arial"/>
        </w:rPr>
        <w:t xml:space="preserve">sia dallo stesso che </w:t>
      </w:r>
      <w:r w:rsidR="00680870" w:rsidRPr="001E1C68">
        <w:rPr>
          <w:rFonts w:cs="Arial"/>
        </w:rPr>
        <w:t>dai soggetti accreditati appartenenti alla propria Unità Produttiva</w:t>
      </w:r>
      <w:r w:rsidR="002556D7" w:rsidRPr="001E1C68">
        <w:rPr>
          <w:rFonts w:cs="Arial"/>
        </w:rPr>
        <w:t xml:space="preserve"> (Fig. 2)</w:t>
      </w:r>
      <w:r w:rsidR="00680870" w:rsidRPr="001E1C68">
        <w:rPr>
          <w:rFonts w:cs="Arial"/>
        </w:rPr>
        <w:t>.</w:t>
      </w:r>
    </w:p>
    <w:p w14:paraId="66F3A04F" w14:textId="77777777" w:rsidR="00C512B1" w:rsidRDefault="00C512B1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</w:p>
    <w:p w14:paraId="2B59D3D6" w14:textId="77777777" w:rsidR="00680870" w:rsidRPr="001E1C68" w:rsidRDefault="00680870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50582466" wp14:editId="6079437B">
            <wp:extent cx="6115685" cy="2950845"/>
            <wp:effectExtent l="0" t="0" r="0" b="190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271EAB23" wp14:editId="5E98354E">
            <wp:extent cx="6115685" cy="599440"/>
            <wp:effectExtent l="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8A1E" w14:textId="77777777" w:rsidR="001E1C68" w:rsidRPr="00C512B1" w:rsidRDefault="00C512B1" w:rsidP="00C512B1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C512B1">
        <w:rPr>
          <w:rFonts w:eastAsia="Times New Roman" w:cs="Arial"/>
          <w:sz w:val="18"/>
          <w:szCs w:val="18"/>
          <w:lang w:eastAsia="it-IT"/>
        </w:rPr>
        <w:t>Fig</w:t>
      </w:r>
      <w:r>
        <w:rPr>
          <w:rFonts w:eastAsia="Times New Roman" w:cs="Arial"/>
          <w:sz w:val="18"/>
          <w:szCs w:val="18"/>
          <w:lang w:eastAsia="it-IT"/>
        </w:rPr>
        <w:t xml:space="preserve">ura </w:t>
      </w:r>
      <w:r w:rsidRPr="00C512B1">
        <w:rPr>
          <w:rFonts w:eastAsia="Times New Roman" w:cs="Arial"/>
          <w:sz w:val="18"/>
          <w:szCs w:val="18"/>
          <w:lang w:eastAsia="it-IT"/>
        </w:rPr>
        <w:t>2</w:t>
      </w:r>
    </w:p>
    <w:p w14:paraId="6B5F5E6A" w14:textId="77777777" w:rsidR="00C512B1" w:rsidRDefault="00C512B1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44B5E738" w14:textId="77777777" w:rsidR="00A3790D" w:rsidRDefault="00A3790D" w:rsidP="00A3790D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Per inserire una nuova simulazione occorre cliccare sul tasto “Inserisci”.</w:t>
      </w:r>
      <w:r>
        <w:rPr>
          <w:rFonts w:cs="Arial"/>
        </w:rPr>
        <w:t xml:space="preserve"> L’utente deve </w:t>
      </w:r>
      <w:r w:rsidRPr="001E1C68">
        <w:rPr>
          <w:rFonts w:cs="Arial"/>
        </w:rPr>
        <w:t>poi denominare la simulazione e inserire, utilizzando gli appositi menu a tendina, forma giuridica, regime di c</w:t>
      </w:r>
      <w:r>
        <w:rPr>
          <w:rFonts w:cs="Arial"/>
        </w:rPr>
        <w:t>ontabilità e settore primario (F</w:t>
      </w:r>
      <w:r w:rsidRPr="001E1C68">
        <w:rPr>
          <w:rFonts w:cs="Arial"/>
        </w:rPr>
        <w:t xml:space="preserve">ig.3). </w:t>
      </w:r>
      <w:r>
        <w:rPr>
          <w:rFonts w:cs="Arial"/>
        </w:rPr>
        <w:t>Per proseguire c</w:t>
      </w:r>
      <w:r w:rsidRPr="001E1C68">
        <w:rPr>
          <w:rFonts w:cs="Arial"/>
        </w:rPr>
        <w:t>liccare su “Conferma”.</w:t>
      </w:r>
    </w:p>
    <w:p w14:paraId="1174199A" w14:textId="77777777" w:rsidR="00A3790D" w:rsidRPr="001E1C68" w:rsidRDefault="00A3790D" w:rsidP="00A3790D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E06DCA6" w14:textId="77777777" w:rsidR="008A5553" w:rsidRDefault="00D30E6C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Compilando</w:t>
      </w:r>
      <w:r w:rsidR="008A5553" w:rsidRPr="001E1C68">
        <w:rPr>
          <w:rFonts w:cs="Arial"/>
        </w:rPr>
        <w:t xml:space="preserve"> il campo Descrizione è possibile effettuare la ricerca tra le simulazioni presenti.</w:t>
      </w:r>
    </w:p>
    <w:p w14:paraId="584B8C84" w14:textId="77777777" w:rsidR="00C512B1" w:rsidRPr="001E1C68" w:rsidRDefault="00C512B1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5F6CDA51" w14:textId="08FF35AB" w:rsidR="00C512B1" w:rsidRDefault="00FA6B4D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lastRenderedPageBreak/>
        <w:t xml:space="preserve">Cliccando due volte su una delle righe è possibile visualizzare/ modificare la simulazione corrispondente. Si ottiene lo stesso risultato selezionando una riga con un solo click e poi cliccando in basso il tasto “Modifica”. </w:t>
      </w:r>
    </w:p>
    <w:p w14:paraId="1A301DB6" w14:textId="77777777" w:rsidR="00D30E6C" w:rsidRDefault="00D30E6C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42F08F55" w14:textId="77777777" w:rsidR="00903996" w:rsidRDefault="00FA6B4D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Per cancellare una simulazione occorre selezionare la riga corrispondete con un solo click e poi cliccare su “Cancella”.</w:t>
      </w:r>
    </w:p>
    <w:p w14:paraId="21B77CE8" w14:textId="77777777" w:rsidR="00C512B1" w:rsidRPr="001E1C68" w:rsidRDefault="00C512B1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7EDBCB09" w14:textId="77777777" w:rsidR="002556D7" w:rsidRDefault="002556D7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</w:p>
    <w:p w14:paraId="51091985" w14:textId="77777777" w:rsidR="00484E58" w:rsidRPr="001E1C68" w:rsidRDefault="00484E58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</w:p>
    <w:p w14:paraId="6524E9E4" w14:textId="77777777" w:rsidR="00FA6B4D" w:rsidRPr="001E1C68" w:rsidRDefault="00FA6B4D" w:rsidP="00C512B1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1041D824" wp14:editId="490D98A5">
            <wp:extent cx="5176800" cy="1306800"/>
            <wp:effectExtent l="0" t="0" r="5080" b="825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C337" w14:textId="77777777" w:rsidR="00FA6B4D" w:rsidRPr="001E1C68" w:rsidRDefault="00FA6B4D" w:rsidP="00C512B1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29A5DB4B" wp14:editId="5ADA8E8E">
            <wp:extent cx="5194800" cy="277200"/>
            <wp:effectExtent l="0" t="0" r="0" b="889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0AB1" w14:textId="77777777" w:rsidR="002150F7" w:rsidRPr="00C512B1" w:rsidRDefault="00C512B1" w:rsidP="00C512B1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C512B1">
        <w:rPr>
          <w:rFonts w:cs="Arial"/>
          <w:sz w:val="18"/>
          <w:szCs w:val="18"/>
        </w:rPr>
        <w:t>Figura 3</w:t>
      </w:r>
    </w:p>
    <w:p w14:paraId="75520FD9" w14:textId="77777777" w:rsidR="00484E58" w:rsidRDefault="00484E58" w:rsidP="001E1C68">
      <w:pPr>
        <w:shd w:val="clear" w:color="auto" w:fill="FFFFFF"/>
        <w:spacing w:after="0" w:line="240" w:lineRule="auto"/>
        <w:rPr>
          <w:rFonts w:cs="Arial"/>
          <w:b/>
          <w:smallCaps/>
        </w:rPr>
      </w:pPr>
    </w:p>
    <w:p w14:paraId="6836F93B" w14:textId="77777777" w:rsidR="00484E58" w:rsidRDefault="00484E58" w:rsidP="001E1C68">
      <w:pPr>
        <w:shd w:val="clear" w:color="auto" w:fill="FFFFFF"/>
        <w:spacing w:after="0" w:line="240" w:lineRule="auto"/>
        <w:rPr>
          <w:rFonts w:cs="Arial"/>
          <w:b/>
          <w:smallCaps/>
        </w:rPr>
      </w:pPr>
    </w:p>
    <w:p w14:paraId="200440F3" w14:textId="77777777" w:rsidR="002150F7" w:rsidRPr="007754D2" w:rsidRDefault="002150F7" w:rsidP="007754D2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 w:rsidRPr="007754D2">
        <w:rPr>
          <w:rFonts w:cs="Arial"/>
          <w:b/>
        </w:rPr>
        <w:t>Modulo Economico Finanziario</w:t>
      </w:r>
    </w:p>
    <w:p w14:paraId="5E3C6F0F" w14:textId="77777777" w:rsidR="002150F7" w:rsidRPr="001E1C68" w:rsidRDefault="002150F7" w:rsidP="001E1C68">
      <w:pPr>
        <w:shd w:val="clear" w:color="auto" w:fill="FFFFFF"/>
        <w:spacing w:after="0" w:line="240" w:lineRule="auto"/>
        <w:rPr>
          <w:rFonts w:cs="Arial"/>
        </w:rPr>
      </w:pPr>
    </w:p>
    <w:p w14:paraId="4F7D88E9" w14:textId="77777777" w:rsidR="002556D7" w:rsidRDefault="002556D7" w:rsidP="00DD1B6B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Nelle figure 4 e 5 è possibile visualizzare le voci di Stato patrimoniale e Conto economico </w:t>
      </w:r>
      <w:r w:rsidR="00484E58">
        <w:rPr>
          <w:rFonts w:cs="Arial"/>
        </w:rPr>
        <w:t>da compilare</w:t>
      </w:r>
      <w:r w:rsidRPr="001E1C68">
        <w:rPr>
          <w:rFonts w:cs="Arial"/>
        </w:rPr>
        <w:t xml:space="preserve"> per le imprese in contabilità ordinaria.</w:t>
      </w:r>
    </w:p>
    <w:p w14:paraId="1DFA3328" w14:textId="77777777" w:rsidR="00DD1B6B" w:rsidRDefault="00DD1B6B" w:rsidP="00DD1B6B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2893736" w14:textId="77777777" w:rsidR="00DD1B6B" w:rsidRPr="001E1C68" w:rsidRDefault="00DD1B6B" w:rsidP="00DD1B6B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Nella fig. 6 si possono visualizzare i dati richiesti nel Modulo economico finanziario per le imprese in contabilità semplificata.</w:t>
      </w:r>
    </w:p>
    <w:p w14:paraId="0517D682" w14:textId="77777777" w:rsidR="00DD1B6B" w:rsidRPr="001E1C68" w:rsidRDefault="00DD1B6B" w:rsidP="00DD1B6B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7E8CDC11" w14:textId="2BE6BA25" w:rsidR="00AA4440" w:rsidRDefault="00DC710E" w:rsidP="00DC710E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Tutti i campi devono essere compilati. Occorre inserire “0” nel caso di valori nulli.</w:t>
      </w:r>
      <w:r w:rsidR="00121709">
        <w:rPr>
          <w:rFonts w:cs="Arial"/>
        </w:rPr>
        <w:t xml:space="preserve"> </w:t>
      </w:r>
    </w:p>
    <w:p w14:paraId="7CE363C5" w14:textId="77777777" w:rsidR="00AA4440" w:rsidRDefault="00AA4440" w:rsidP="00DC710E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1408EE2E" w14:textId="77777777" w:rsidR="00AA4440" w:rsidRDefault="00AA4440" w:rsidP="00DC710E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35A6159B" w14:textId="77777777" w:rsidR="00AA4440" w:rsidRDefault="00AA4440" w:rsidP="00DC710E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Se non sono compilati tutti i campi </w:t>
      </w:r>
      <w:r w:rsidR="00B70093">
        <w:rPr>
          <w:rFonts w:cs="Arial"/>
        </w:rPr>
        <w:t xml:space="preserve">(in caso di </w:t>
      </w:r>
      <w:r w:rsidR="00B70093" w:rsidRPr="001E1C68">
        <w:rPr>
          <w:rFonts w:cs="Arial"/>
        </w:rPr>
        <w:t>imprese in contabilità ordinaria</w:t>
      </w:r>
      <w:r w:rsidR="00B70093">
        <w:rPr>
          <w:rFonts w:cs="Arial"/>
        </w:rPr>
        <w:t>, sia quelli dello Stato Patrimoniale sia quelli del Conto Economico)</w:t>
      </w:r>
      <w:r w:rsidR="00410499">
        <w:rPr>
          <w:rFonts w:cs="Arial"/>
        </w:rPr>
        <w:t>,</w:t>
      </w:r>
      <w:r w:rsidR="00B70093">
        <w:rPr>
          <w:rFonts w:cs="Arial"/>
        </w:rPr>
        <w:t xml:space="preserve"> </w:t>
      </w:r>
      <w:r>
        <w:rPr>
          <w:rFonts w:cs="Arial"/>
        </w:rPr>
        <w:t>cliccando su “Avanti” o “Modulo andamentale”</w:t>
      </w:r>
      <w:r w:rsidR="00410499">
        <w:rPr>
          <w:rFonts w:cs="Arial"/>
        </w:rPr>
        <w:t>,</w:t>
      </w:r>
      <w:r>
        <w:rPr>
          <w:rFonts w:cs="Arial"/>
        </w:rPr>
        <w:t xml:space="preserve"> la procedura segnala errore e indica i campi da compilare. E’ invece possibile spostarsi dalla scheda “Conto economico” a quella “Stato patrimoniale” e viceversa (cliccando sul titolo delle scheda) senza aver concluso la compilazione.</w:t>
      </w:r>
    </w:p>
    <w:p w14:paraId="3F97AC4E" w14:textId="77777777" w:rsidR="00AA4440" w:rsidRDefault="00AA4440" w:rsidP="00DC710E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38BA13BD" w14:textId="77777777" w:rsidR="00121709" w:rsidRDefault="00121709" w:rsidP="00DC710E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Concluso l’inserimento</w:t>
      </w:r>
      <w:r w:rsidR="00410499">
        <w:rPr>
          <w:rFonts w:cs="Arial"/>
        </w:rPr>
        <w:t>,</w:t>
      </w:r>
      <w:r>
        <w:rPr>
          <w:rFonts w:cs="Arial"/>
        </w:rPr>
        <w:t xml:space="preserve"> ciccare su “Avanti” o su “Modulo Andamentale” per procedere nella compilazione.</w:t>
      </w:r>
    </w:p>
    <w:p w14:paraId="5594069C" w14:textId="77777777" w:rsidR="00DC710E" w:rsidRPr="001E1C68" w:rsidRDefault="00DC710E" w:rsidP="00DC710E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ACE7D6B" w14:textId="77777777" w:rsidR="00443C7B" w:rsidRDefault="00443C7B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lastRenderedPageBreak/>
        <w:drawing>
          <wp:inline distT="0" distB="0" distL="0" distR="0" wp14:anchorId="0D9BD447" wp14:editId="01DE5471">
            <wp:extent cx="5979600" cy="5749200"/>
            <wp:effectExtent l="0" t="0" r="2540" b="444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00" cy="57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4EBB4A5C" wp14:editId="1F9F3C16">
            <wp:extent cx="5965200" cy="177480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372E" w14:textId="77777777" w:rsidR="003575EF" w:rsidRDefault="00400A04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D1B6B">
        <w:rPr>
          <w:rFonts w:eastAsia="Times New Roman" w:cs="Arial"/>
          <w:sz w:val="18"/>
          <w:szCs w:val="18"/>
          <w:lang w:eastAsia="it-IT"/>
        </w:rPr>
        <w:t>Fig</w:t>
      </w:r>
      <w:r w:rsidR="00DD1B6B">
        <w:rPr>
          <w:rFonts w:eastAsia="Times New Roman" w:cs="Arial"/>
          <w:sz w:val="18"/>
          <w:szCs w:val="18"/>
          <w:lang w:eastAsia="it-IT"/>
        </w:rPr>
        <w:t>ura 4</w:t>
      </w:r>
    </w:p>
    <w:p w14:paraId="0C87BA3A" w14:textId="77777777" w:rsidR="00DD1B6B" w:rsidRDefault="00DD1B6B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4E0006BB" w14:textId="77777777" w:rsidR="00DD1B6B" w:rsidRPr="00DD1B6B" w:rsidRDefault="00DD1B6B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720F0E98" w14:textId="77777777" w:rsidR="002556D7" w:rsidRPr="001E1C68" w:rsidRDefault="002556D7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lastRenderedPageBreak/>
        <w:drawing>
          <wp:inline distT="0" distB="0" distL="0" distR="0" wp14:anchorId="3745CEC0" wp14:editId="3AD0D715">
            <wp:extent cx="5911200" cy="6040800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60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46E6945C" wp14:editId="78D81838">
            <wp:extent cx="5911200" cy="784800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D52E" w14:textId="77777777" w:rsidR="002556D7" w:rsidRPr="00DD1B6B" w:rsidRDefault="00DD1B6B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D1B6B">
        <w:rPr>
          <w:rFonts w:eastAsia="Times New Roman" w:cs="Arial"/>
          <w:sz w:val="18"/>
          <w:szCs w:val="18"/>
          <w:lang w:eastAsia="it-IT"/>
        </w:rPr>
        <w:t>Figura 5</w:t>
      </w:r>
    </w:p>
    <w:p w14:paraId="62921835" w14:textId="77777777" w:rsidR="00356E42" w:rsidRDefault="00356E42" w:rsidP="001E1C68">
      <w:pPr>
        <w:spacing w:after="0" w:line="240" w:lineRule="auto"/>
        <w:rPr>
          <w:rFonts w:eastAsia="Times New Roman" w:cs="Arial"/>
          <w:lang w:eastAsia="it-IT"/>
        </w:rPr>
      </w:pPr>
    </w:p>
    <w:p w14:paraId="19B78292" w14:textId="77777777" w:rsidR="00C512B1" w:rsidRDefault="00C512B1" w:rsidP="001E1C68">
      <w:pPr>
        <w:spacing w:after="0" w:line="240" w:lineRule="auto"/>
        <w:rPr>
          <w:rFonts w:eastAsia="Times New Roman" w:cs="Arial"/>
          <w:lang w:eastAsia="it-IT"/>
        </w:rPr>
      </w:pPr>
    </w:p>
    <w:p w14:paraId="3018E24C" w14:textId="77777777" w:rsidR="00C512B1" w:rsidRDefault="00C512B1" w:rsidP="00C512B1">
      <w:pPr>
        <w:shd w:val="clear" w:color="auto" w:fill="FFFFFF"/>
        <w:spacing w:after="0" w:line="240" w:lineRule="auto"/>
        <w:rPr>
          <w:rFonts w:cs="Arial"/>
        </w:rPr>
      </w:pPr>
    </w:p>
    <w:p w14:paraId="45AE4D7C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4ADF59A6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757F19B5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280A1DE1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27291496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6E077BC8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302497D3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06E15059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0CD41FE1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40D7C165" w14:textId="77777777" w:rsidR="00DD1B6B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3023248C" w14:textId="77777777" w:rsidR="00DD1B6B" w:rsidRPr="001E1C68" w:rsidRDefault="00DD1B6B" w:rsidP="00C512B1">
      <w:pPr>
        <w:shd w:val="clear" w:color="auto" w:fill="FFFFFF"/>
        <w:spacing w:after="0" w:line="240" w:lineRule="auto"/>
        <w:rPr>
          <w:rFonts w:cs="Arial"/>
        </w:rPr>
      </w:pPr>
    </w:p>
    <w:p w14:paraId="4F3DD511" w14:textId="77777777" w:rsidR="002556D7" w:rsidRDefault="00400A04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39C8AC93" wp14:editId="62914E2E">
            <wp:extent cx="5623200" cy="4471200"/>
            <wp:effectExtent l="0" t="0" r="0" b="571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44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7B711F30" wp14:editId="3DC66488">
            <wp:extent cx="5641200" cy="442800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4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CE96" w14:textId="77777777" w:rsidR="00484E58" w:rsidRPr="00484E58" w:rsidRDefault="00484E58" w:rsidP="00DD1B6B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484E58">
        <w:rPr>
          <w:rFonts w:eastAsia="Times New Roman" w:cs="Arial"/>
          <w:sz w:val="18"/>
          <w:szCs w:val="18"/>
          <w:lang w:eastAsia="it-IT"/>
        </w:rPr>
        <w:t>Figura 6</w:t>
      </w:r>
    </w:p>
    <w:p w14:paraId="02B90911" w14:textId="77777777" w:rsidR="00DD1B6B" w:rsidRDefault="00DD1B6B" w:rsidP="001E1C68">
      <w:pPr>
        <w:shd w:val="clear" w:color="auto" w:fill="FFFFFF"/>
        <w:spacing w:after="0" w:line="240" w:lineRule="auto"/>
        <w:rPr>
          <w:rFonts w:cs="Arial"/>
        </w:rPr>
      </w:pPr>
    </w:p>
    <w:p w14:paraId="0F9D89FA" w14:textId="77777777" w:rsidR="00DD1B6B" w:rsidRDefault="00DD1B6B" w:rsidP="001E1C68">
      <w:pPr>
        <w:shd w:val="clear" w:color="auto" w:fill="FFFFFF"/>
        <w:spacing w:after="0" w:line="240" w:lineRule="auto"/>
        <w:rPr>
          <w:rFonts w:cs="Arial"/>
        </w:rPr>
      </w:pPr>
    </w:p>
    <w:p w14:paraId="29C2E329" w14:textId="77777777" w:rsidR="008A5553" w:rsidRPr="00B062AF" w:rsidRDefault="008A5553" w:rsidP="00B062AF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 w:rsidRPr="00B062AF">
        <w:rPr>
          <w:rFonts w:cs="Arial"/>
          <w:b/>
        </w:rPr>
        <w:t>Modulo andamentale</w:t>
      </w:r>
    </w:p>
    <w:p w14:paraId="3491743C" w14:textId="77777777" w:rsidR="008A5553" w:rsidRPr="001E1C68" w:rsidRDefault="008A5553" w:rsidP="001E1C68">
      <w:pPr>
        <w:shd w:val="clear" w:color="auto" w:fill="FFFFFF"/>
        <w:spacing w:after="0" w:line="240" w:lineRule="auto"/>
        <w:rPr>
          <w:rFonts w:cs="Arial"/>
        </w:rPr>
      </w:pPr>
    </w:p>
    <w:p w14:paraId="4B25018E" w14:textId="77777777" w:rsidR="008A5553" w:rsidRPr="001E1C68" w:rsidRDefault="008A5553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L’inserimento dei dati richiesti in queste due schermate non è obbligatoria ai fini della compilazione </w:t>
      </w:r>
      <w:r w:rsidR="00121709">
        <w:rPr>
          <w:rFonts w:cs="Arial"/>
        </w:rPr>
        <w:t>della simulazione</w:t>
      </w:r>
      <w:r w:rsidRPr="001E1C68">
        <w:rPr>
          <w:rFonts w:cs="Arial"/>
        </w:rPr>
        <w:t xml:space="preserve">. </w:t>
      </w:r>
    </w:p>
    <w:p w14:paraId="65B983AB" w14:textId="77777777" w:rsidR="002150F7" w:rsidRPr="001E1C68" w:rsidRDefault="002150F7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7446C9EB" w14:textId="77777777" w:rsidR="008A5553" w:rsidRPr="001E1C68" w:rsidRDefault="00121709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Nella scheda “Credit Bureau”, p</w:t>
      </w:r>
      <w:r w:rsidR="008A5553" w:rsidRPr="001E1C68">
        <w:rPr>
          <w:rFonts w:cs="Arial"/>
        </w:rPr>
        <w:t xml:space="preserve">er inserire </w:t>
      </w:r>
      <w:r w:rsidR="002150F7" w:rsidRPr="001E1C68">
        <w:rPr>
          <w:rFonts w:cs="Arial"/>
        </w:rPr>
        <w:t xml:space="preserve">manualmente </w:t>
      </w:r>
      <w:r w:rsidR="008A5553" w:rsidRPr="001E1C68">
        <w:rPr>
          <w:rFonts w:cs="Arial"/>
        </w:rPr>
        <w:t xml:space="preserve">i dati da Crif (colonna a sinistra della fig. 7) occorre </w:t>
      </w:r>
      <w:r>
        <w:rPr>
          <w:rFonts w:cs="Arial"/>
        </w:rPr>
        <w:t>valorizzare</w:t>
      </w:r>
      <w:r w:rsidR="008A5553" w:rsidRPr="001E1C68">
        <w:rPr>
          <w:rFonts w:cs="Arial"/>
        </w:rPr>
        <w:t xml:space="preserve"> la corrispondente voce in alto a sinistra</w:t>
      </w:r>
      <w:r w:rsidR="00484E58">
        <w:rPr>
          <w:rFonts w:cs="Arial"/>
        </w:rPr>
        <w:t>: i campi della colonna sinistra diventano bianch</w:t>
      </w:r>
      <w:r w:rsidR="00AA4440">
        <w:rPr>
          <w:rFonts w:cs="Arial"/>
        </w:rPr>
        <w:t>i</w:t>
      </w:r>
      <w:r w:rsidR="00484E58">
        <w:rPr>
          <w:rFonts w:cs="Arial"/>
        </w:rPr>
        <w:t xml:space="preserve"> e compilabili mentre quelli della colonna destra rimangono grigi e non compilabili</w:t>
      </w:r>
      <w:r w:rsidR="008A5553" w:rsidRPr="001E1C68">
        <w:rPr>
          <w:rFonts w:cs="Arial"/>
        </w:rPr>
        <w:t xml:space="preserve">. Viceversa, per inserire i dati da Cerved (colonna a destra della fig. 7) occorre </w:t>
      </w:r>
      <w:r>
        <w:rPr>
          <w:rFonts w:cs="Arial"/>
        </w:rPr>
        <w:t>valorizzare</w:t>
      </w:r>
      <w:r w:rsidR="008A5553" w:rsidRPr="001E1C68">
        <w:rPr>
          <w:rFonts w:cs="Arial"/>
        </w:rPr>
        <w:t xml:space="preserve"> la corrispondente voce in alto a destra (in questo caso non sono editabili i campi della colonna di sinistra)</w:t>
      </w:r>
      <w:r w:rsidR="002150F7" w:rsidRPr="001E1C68">
        <w:rPr>
          <w:rFonts w:cs="Arial"/>
        </w:rPr>
        <w:t>.</w:t>
      </w:r>
      <w:r w:rsidR="008A5553" w:rsidRPr="001E1C68">
        <w:rPr>
          <w:rFonts w:cs="Arial"/>
        </w:rPr>
        <w:t xml:space="preserve"> E’ possibile selezionare entrambe le voci e compilare tutte e due le colonne. </w:t>
      </w:r>
    </w:p>
    <w:p w14:paraId="5ABD4484" w14:textId="77777777" w:rsidR="002150F7" w:rsidRPr="001E1C68" w:rsidRDefault="002150F7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9FA5771" w14:textId="77777777" w:rsidR="003575EF" w:rsidRPr="001E1C68" w:rsidRDefault="008A5553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Allo stesso modo</w:t>
      </w:r>
      <w:r w:rsidR="00121709">
        <w:rPr>
          <w:rFonts w:cs="Arial"/>
        </w:rPr>
        <w:t>,</w:t>
      </w:r>
      <w:r w:rsidRPr="001E1C68">
        <w:rPr>
          <w:rFonts w:cs="Arial"/>
        </w:rPr>
        <w:t xml:space="preserve"> per compilare</w:t>
      </w:r>
      <w:r w:rsidR="002F3A2D" w:rsidRPr="001E1C68">
        <w:rPr>
          <w:rFonts w:cs="Arial"/>
        </w:rPr>
        <w:t xml:space="preserve"> manualmente </w:t>
      </w:r>
      <w:r w:rsidRPr="001E1C68">
        <w:rPr>
          <w:rFonts w:cs="Arial"/>
        </w:rPr>
        <w:t xml:space="preserve">i campi della scheda centrale rischi occorre </w:t>
      </w:r>
      <w:r w:rsidR="00121709">
        <w:rPr>
          <w:rFonts w:cs="Arial"/>
        </w:rPr>
        <w:t>valorizzare</w:t>
      </w:r>
      <w:r w:rsidR="00AA4440">
        <w:rPr>
          <w:rFonts w:cs="Arial"/>
        </w:rPr>
        <w:t xml:space="preserve"> la voce “R</w:t>
      </w:r>
      <w:r w:rsidRPr="001E1C68">
        <w:rPr>
          <w:rFonts w:cs="Arial"/>
        </w:rPr>
        <w:t>ating centrale rischi” in alto al centro (vedi fig. 8)</w:t>
      </w:r>
      <w:r w:rsidR="002150F7" w:rsidRPr="001E1C68">
        <w:rPr>
          <w:rFonts w:cs="Arial"/>
        </w:rPr>
        <w:t>.</w:t>
      </w:r>
    </w:p>
    <w:p w14:paraId="03F95B94" w14:textId="77777777" w:rsidR="002150F7" w:rsidRDefault="002150F7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103AE1DC" w14:textId="77777777" w:rsidR="00484E58" w:rsidRDefault="00AA4440" w:rsidP="001E1C68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Concluso l’inserimento ciccare su “Avanti” o su “Eventi pregiudizievoli” per procedere nella compilazione</w:t>
      </w:r>
    </w:p>
    <w:p w14:paraId="3DF76507" w14:textId="77777777" w:rsidR="00484E58" w:rsidRDefault="00484E58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56EB888C" w14:textId="77777777" w:rsidR="00484E58" w:rsidRDefault="00484E58" w:rsidP="001E1C68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4E235E2" w14:textId="77777777" w:rsidR="00484E58" w:rsidRDefault="00506080" w:rsidP="00484E58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0B850D" wp14:editId="77FC4725">
                <wp:simplePos x="0" y="0"/>
                <wp:positionH relativeFrom="column">
                  <wp:posOffset>1102995</wp:posOffset>
                </wp:positionH>
                <wp:positionV relativeFrom="paragraph">
                  <wp:posOffset>798195</wp:posOffset>
                </wp:positionV>
                <wp:extent cx="347526" cy="225188"/>
                <wp:effectExtent l="0" t="0" r="14605" b="22860"/>
                <wp:wrapNone/>
                <wp:docPr id="55" name="Rettango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26" cy="225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776FFF" id="Rettangolo 55" o:spid="_x0000_s1026" style="position:absolute;margin-left:86.85pt;margin-top:62.85pt;width:27.35pt;height:1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" filled="f" strokecolor="red" strokeweight="1pt"/>
            </w:pict>
          </mc:Fallback>
        </mc:AlternateContent>
      </w:r>
      <w:r>
        <w:rPr>
          <w:rFonts w:eastAsia="Times New Roman" w:cs="Arial"/>
          <w:noProof/>
          <w:lang w:eastAsia="it-IT"/>
        </w:rPr>
        <w:drawing>
          <wp:inline distT="0" distB="0" distL="0" distR="0" wp14:anchorId="2442475C" wp14:editId="1DB86413">
            <wp:extent cx="4575600" cy="4035600"/>
            <wp:effectExtent l="0" t="0" r="0" b="3175"/>
            <wp:docPr id="175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DC79" w14:textId="77777777" w:rsidR="00506080" w:rsidRPr="001E1C68" w:rsidRDefault="00506080" w:rsidP="00484E58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45E3E39A" wp14:editId="529F5559">
            <wp:extent cx="4579200" cy="1695600"/>
            <wp:effectExtent l="0" t="0" r="0" b="0"/>
            <wp:docPr id="176" name="Immagin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B85D" w14:textId="77777777" w:rsidR="00356E42" w:rsidRDefault="00E22582" w:rsidP="00557650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0A8DB" wp14:editId="3DCBEA9B">
                <wp:simplePos x="0" y="0"/>
                <wp:positionH relativeFrom="column">
                  <wp:posOffset>2717800</wp:posOffset>
                </wp:positionH>
                <wp:positionV relativeFrom="paragraph">
                  <wp:posOffset>931545</wp:posOffset>
                </wp:positionV>
                <wp:extent cx="757451" cy="225188"/>
                <wp:effectExtent l="0" t="0" r="24130" b="2286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1" cy="2251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5E3EDA" id="Rettangolo 64" o:spid="_x0000_s1026" style="position:absolute;margin-left:214pt;margin-top:73.35pt;width:59.65pt;height:17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" filled="f" strokecolor="red" strokeweight="1pt"/>
            </w:pict>
          </mc:Fallback>
        </mc:AlternateContent>
      </w:r>
      <w:r w:rsidR="00557650" w:rsidRPr="00484E58">
        <w:rPr>
          <w:rFonts w:eastAsia="Times New Roman" w:cs="Arial"/>
          <w:sz w:val="18"/>
          <w:szCs w:val="18"/>
          <w:lang w:eastAsia="it-IT"/>
        </w:rPr>
        <w:t>Figura 7</w:t>
      </w:r>
      <w:r w:rsidR="00557650" w:rsidRPr="00484E58">
        <w:rPr>
          <w:rFonts w:eastAsia="Times New Roman" w:cs="Arial"/>
          <w:sz w:val="18"/>
          <w:szCs w:val="18"/>
          <w:lang w:eastAsia="it-IT"/>
        </w:rPr>
        <w:br/>
      </w:r>
      <w:r w:rsidR="00356E42" w:rsidRPr="001E1C68">
        <w:rPr>
          <w:rFonts w:eastAsia="Times New Roman" w:cs="Arial"/>
          <w:noProof/>
          <w:lang w:eastAsia="it-IT"/>
        </w:rPr>
        <w:drawing>
          <wp:inline distT="0" distB="0" distL="0" distR="0" wp14:anchorId="5049B1C1" wp14:editId="363527C9">
            <wp:extent cx="4575600" cy="2480400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E42" w:rsidRPr="001E1C68">
        <w:rPr>
          <w:rFonts w:eastAsia="Times New Roman" w:cs="Arial"/>
          <w:noProof/>
          <w:lang w:eastAsia="it-IT"/>
        </w:rPr>
        <w:drawing>
          <wp:inline distT="0" distB="0" distL="0" distR="0" wp14:anchorId="3044085C" wp14:editId="3D01900F">
            <wp:extent cx="4554000" cy="450000"/>
            <wp:effectExtent l="0" t="0" r="0" b="762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C0A6" w14:textId="77777777" w:rsidR="00557650" w:rsidRPr="00506080" w:rsidRDefault="00557650" w:rsidP="00557650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506080">
        <w:rPr>
          <w:rFonts w:eastAsia="Times New Roman" w:cs="Arial"/>
          <w:sz w:val="18"/>
          <w:szCs w:val="18"/>
          <w:lang w:eastAsia="it-IT"/>
        </w:rPr>
        <w:t>Figura 8</w:t>
      </w:r>
    </w:p>
    <w:p w14:paraId="20275342" w14:textId="77777777" w:rsidR="002A6319" w:rsidRPr="00B062AF" w:rsidRDefault="002A6319" w:rsidP="00B062AF">
      <w:pPr>
        <w:pStyle w:val="Paragrafoelenco"/>
        <w:numPr>
          <w:ilvl w:val="1"/>
          <w:numId w:val="16"/>
        </w:numPr>
        <w:spacing w:after="0" w:line="240" w:lineRule="auto"/>
        <w:jc w:val="both"/>
        <w:rPr>
          <w:rFonts w:cs="Arial"/>
          <w:b/>
        </w:rPr>
      </w:pPr>
      <w:r w:rsidRPr="00B062AF">
        <w:rPr>
          <w:rFonts w:cs="Arial"/>
          <w:b/>
        </w:rPr>
        <w:lastRenderedPageBreak/>
        <w:t xml:space="preserve">Eventi </w:t>
      </w:r>
      <w:r w:rsidR="00121709" w:rsidRPr="00B062AF">
        <w:rPr>
          <w:rFonts w:cs="Arial"/>
          <w:b/>
        </w:rPr>
        <w:t>P</w:t>
      </w:r>
      <w:r w:rsidRPr="00B062AF">
        <w:rPr>
          <w:rFonts w:cs="Arial"/>
          <w:b/>
        </w:rPr>
        <w:t>regiudizievoli</w:t>
      </w:r>
    </w:p>
    <w:p w14:paraId="1FB1D23C" w14:textId="77777777" w:rsidR="00557650" w:rsidRPr="001E1C68" w:rsidRDefault="00557650" w:rsidP="001E1C68">
      <w:pPr>
        <w:spacing w:after="0" w:line="240" w:lineRule="auto"/>
        <w:jc w:val="both"/>
        <w:rPr>
          <w:rFonts w:cs="Arial"/>
        </w:rPr>
      </w:pPr>
    </w:p>
    <w:p w14:paraId="03DB17AD" w14:textId="77777777" w:rsidR="002A6319" w:rsidRDefault="00AA4440" w:rsidP="00AA4440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L’inserimento dei dati richiesti in quest</w:t>
      </w:r>
      <w:r>
        <w:rPr>
          <w:rFonts w:cs="Arial"/>
        </w:rPr>
        <w:t>a</w:t>
      </w:r>
      <w:r w:rsidRPr="001E1C68">
        <w:rPr>
          <w:rFonts w:cs="Arial"/>
        </w:rPr>
        <w:t xml:space="preserve"> </w:t>
      </w:r>
      <w:r>
        <w:rPr>
          <w:rFonts w:cs="Arial"/>
        </w:rPr>
        <w:t>schermata</w:t>
      </w:r>
      <w:r w:rsidRPr="001E1C68">
        <w:rPr>
          <w:rFonts w:cs="Arial"/>
        </w:rPr>
        <w:t xml:space="preserve"> non è obbligatoria ai fini della compilazione </w:t>
      </w:r>
      <w:r>
        <w:rPr>
          <w:rFonts w:cs="Arial"/>
        </w:rPr>
        <w:t>della simulazione</w:t>
      </w:r>
      <w:r w:rsidRPr="001E1C68">
        <w:rPr>
          <w:rFonts w:cs="Arial"/>
        </w:rPr>
        <w:t xml:space="preserve">. </w:t>
      </w:r>
      <w:r>
        <w:rPr>
          <w:rFonts w:cs="Arial"/>
        </w:rPr>
        <w:t xml:space="preserve"> </w:t>
      </w:r>
      <w:r w:rsidR="002A6319" w:rsidRPr="001E1C68">
        <w:rPr>
          <w:rFonts w:cs="Arial"/>
        </w:rPr>
        <w:t xml:space="preserve">In assenza di eventi pregiudizievoli cliccare su </w:t>
      </w:r>
      <w:r w:rsidR="00121709">
        <w:rPr>
          <w:rFonts w:cs="Arial"/>
        </w:rPr>
        <w:t>“A</w:t>
      </w:r>
      <w:r w:rsidR="002A6319" w:rsidRPr="001E1C68">
        <w:rPr>
          <w:rFonts w:cs="Arial"/>
        </w:rPr>
        <w:t>vanti</w:t>
      </w:r>
      <w:r w:rsidR="00121709">
        <w:rPr>
          <w:rFonts w:cs="Arial"/>
        </w:rPr>
        <w:t>” o su “</w:t>
      </w:r>
      <w:r>
        <w:rPr>
          <w:rFonts w:cs="Arial"/>
        </w:rPr>
        <w:t>Calcolo</w:t>
      </w:r>
      <w:r w:rsidR="00121709">
        <w:rPr>
          <w:rFonts w:cs="Arial"/>
        </w:rPr>
        <w:t xml:space="preserve"> rating”</w:t>
      </w:r>
      <w:r w:rsidR="002A6319" w:rsidRPr="001E1C68">
        <w:rPr>
          <w:rFonts w:cs="Arial"/>
        </w:rPr>
        <w:t>.</w:t>
      </w:r>
    </w:p>
    <w:p w14:paraId="0727ED17" w14:textId="77777777" w:rsidR="00121709" w:rsidRPr="001E1C68" w:rsidRDefault="00121709" w:rsidP="001E1C68">
      <w:pPr>
        <w:spacing w:after="0" w:line="240" w:lineRule="auto"/>
        <w:jc w:val="both"/>
        <w:rPr>
          <w:rFonts w:cs="Arial"/>
        </w:rPr>
      </w:pPr>
    </w:p>
    <w:p w14:paraId="21BF4966" w14:textId="77777777" w:rsidR="00AA4440" w:rsidRDefault="002A6319" w:rsidP="001E1C68">
      <w:pPr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Per segnalare </w:t>
      </w:r>
      <w:r w:rsidR="00AA4440">
        <w:rPr>
          <w:rFonts w:cs="Arial"/>
        </w:rPr>
        <w:t>un evento pregiudizievole</w:t>
      </w:r>
      <w:r w:rsidR="00121709">
        <w:rPr>
          <w:rFonts w:cs="Arial"/>
        </w:rPr>
        <w:t xml:space="preserve"> cliccare su</w:t>
      </w:r>
      <w:r w:rsidRPr="001E1C68">
        <w:rPr>
          <w:rFonts w:cs="Arial"/>
        </w:rPr>
        <w:t xml:space="preserve"> </w:t>
      </w:r>
      <w:r w:rsidRPr="001E1C68">
        <w:rPr>
          <w:rFonts w:cs="Arial"/>
          <w:noProof/>
          <w:lang w:eastAsia="it-IT"/>
        </w:rPr>
        <w:drawing>
          <wp:inline distT="0" distB="0" distL="0" distR="0" wp14:anchorId="000052BD" wp14:editId="2772D47C">
            <wp:extent cx="219600" cy="15480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709">
        <w:rPr>
          <w:rFonts w:cs="Arial"/>
        </w:rPr>
        <w:t xml:space="preserve"> (F</w:t>
      </w:r>
      <w:r w:rsidRPr="001E1C68">
        <w:rPr>
          <w:rFonts w:cs="Arial"/>
        </w:rPr>
        <w:t xml:space="preserve">ig. </w:t>
      </w:r>
      <w:r w:rsidR="009F5853" w:rsidRPr="001E1C68">
        <w:rPr>
          <w:rFonts w:cs="Arial"/>
        </w:rPr>
        <w:t>9</w:t>
      </w:r>
      <w:r w:rsidRPr="001E1C68">
        <w:rPr>
          <w:rFonts w:cs="Arial"/>
        </w:rPr>
        <w:t>).</w:t>
      </w:r>
      <w:r w:rsidR="00121709">
        <w:rPr>
          <w:rFonts w:cs="Arial"/>
        </w:rPr>
        <w:t xml:space="preserve"> </w:t>
      </w:r>
    </w:p>
    <w:p w14:paraId="426F90D1" w14:textId="77777777" w:rsidR="00AA4440" w:rsidRDefault="00AA4440" w:rsidP="001E1C68">
      <w:pPr>
        <w:spacing w:after="0" w:line="240" w:lineRule="auto"/>
        <w:jc w:val="both"/>
        <w:rPr>
          <w:rFonts w:cs="Arial"/>
        </w:rPr>
      </w:pPr>
    </w:p>
    <w:p w14:paraId="4D1375B2" w14:textId="77777777" w:rsidR="003B7C1D" w:rsidRDefault="003B7C1D" w:rsidP="001E1C68">
      <w:pPr>
        <w:spacing w:after="0" w:line="240" w:lineRule="auto"/>
        <w:jc w:val="both"/>
        <w:rPr>
          <w:rFonts w:cs="Arial"/>
        </w:rPr>
      </w:pPr>
    </w:p>
    <w:p w14:paraId="7E970A59" w14:textId="77777777" w:rsidR="003B7C1D" w:rsidRPr="001E1C68" w:rsidRDefault="00AA4440" w:rsidP="00C0653C">
      <w:pPr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E58E2" wp14:editId="07B4DACE">
                <wp:simplePos x="0" y="0"/>
                <wp:positionH relativeFrom="column">
                  <wp:posOffset>774339</wp:posOffset>
                </wp:positionH>
                <wp:positionV relativeFrom="paragraph">
                  <wp:posOffset>863211</wp:posOffset>
                </wp:positionV>
                <wp:extent cx="306923" cy="225188"/>
                <wp:effectExtent l="0" t="0" r="17145" b="22860"/>
                <wp:wrapNone/>
                <wp:docPr id="83" name="Rettango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23" cy="2251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CF69C" id="Rettangolo 83" o:spid="_x0000_s1026" style="position:absolute;margin-left:60.95pt;margin-top:67.95pt;width:24.15pt;height:17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" filled="f" strokecolor="red" strokeweight="1pt"/>
            </w:pict>
          </mc:Fallback>
        </mc:AlternateContent>
      </w:r>
      <w:r w:rsidR="003B7C1D">
        <w:rPr>
          <w:rFonts w:cs="Arial"/>
          <w:noProof/>
          <w:lang w:eastAsia="it-IT"/>
        </w:rPr>
        <w:drawing>
          <wp:inline distT="0" distB="0" distL="0" distR="0" wp14:anchorId="403AB853" wp14:editId="27BE176E">
            <wp:extent cx="4705200" cy="1479600"/>
            <wp:effectExtent l="0" t="0" r="635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C1D">
        <w:rPr>
          <w:rFonts w:cs="Arial"/>
          <w:noProof/>
          <w:lang w:eastAsia="it-IT"/>
        </w:rPr>
        <w:drawing>
          <wp:inline distT="0" distB="0" distL="0" distR="0" wp14:anchorId="4295912E" wp14:editId="7EEF70B7">
            <wp:extent cx="4680000" cy="302400"/>
            <wp:effectExtent l="0" t="0" r="635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ECA0" w14:textId="77777777" w:rsidR="00AA4440" w:rsidRDefault="00AA4440" w:rsidP="00747C89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37A66601" w14:textId="77777777" w:rsidR="002A6319" w:rsidRPr="00747C89" w:rsidRDefault="00747C89" w:rsidP="00747C89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747C89">
        <w:rPr>
          <w:rFonts w:eastAsia="Times New Roman" w:cs="Arial"/>
          <w:sz w:val="18"/>
          <w:szCs w:val="18"/>
          <w:lang w:eastAsia="it-IT"/>
        </w:rPr>
        <w:t>Fig. 9</w:t>
      </w:r>
    </w:p>
    <w:p w14:paraId="05A410D4" w14:textId="77777777" w:rsidR="002A6319" w:rsidRDefault="002A6319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02264E0A" w14:textId="77777777" w:rsidR="005B67E7" w:rsidRDefault="005B67E7" w:rsidP="005B67E7">
      <w:pPr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Selezionare la famiglia degli eventi pregiudizievoli </w:t>
      </w:r>
      <w:r>
        <w:rPr>
          <w:rFonts w:cs="Arial"/>
        </w:rPr>
        <w:t xml:space="preserve">attraverso il primo menu a tendina </w:t>
      </w:r>
      <w:r w:rsidRPr="001E1C68">
        <w:rPr>
          <w:rFonts w:cs="Arial"/>
        </w:rPr>
        <w:t>(fig. 10</w:t>
      </w:r>
      <w:r>
        <w:rPr>
          <w:rFonts w:cs="Arial"/>
        </w:rPr>
        <w:t xml:space="preserve"> a e 10 b). </w:t>
      </w:r>
      <w:r w:rsidRPr="001E1C68">
        <w:rPr>
          <w:rFonts w:cs="Arial"/>
        </w:rPr>
        <w:t>La procedura</w:t>
      </w:r>
      <w:r>
        <w:rPr>
          <w:rFonts w:cs="Arial"/>
        </w:rPr>
        <w:t>, nel menu a tendina sottostante,</w:t>
      </w:r>
      <w:r w:rsidRPr="001E1C68">
        <w:rPr>
          <w:rFonts w:cs="Arial"/>
        </w:rPr>
        <w:t xml:space="preserve"> </w:t>
      </w:r>
      <w:r>
        <w:rPr>
          <w:rFonts w:cs="Arial"/>
        </w:rPr>
        <w:t>elenca</w:t>
      </w:r>
      <w:r w:rsidRPr="001E1C68">
        <w:rPr>
          <w:rFonts w:cs="Arial"/>
        </w:rPr>
        <w:t xml:space="preserve"> automaticamente </w:t>
      </w:r>
      <w:r>
        <w:rPr>
          <w:rFonts w:cs="Arial"/>
        </w:rPr>
        <w:t>le</w:t>
      </w:r>
      <w:r w:rsidRPr="001E1C68">
        <w:rPr>
          <w:rFonts w:cs="Arial"/>
        </w:rPr>
        <w:t xml:space="preserve"> diverse tipologie di eventi pregiudizievoli riconducibili alla famiglia precedentemente indicata (fig. 11). </w:t>
      </w:r>
      <w:r>
        <w:rPr>
          <w:rFonts w:cs="Arial"/>
        </w:rPr>
        <w:t>L’utente deve s</w:t>
      </w:r>
      <w:r w:rsidRPr="001E1C68">
        <w:rPr>
          <w:rFonts w:cs="Arial"/>
        </w:rPr>
        <w:t>elezionare la descrizione</w:t>
      </w:r>
      <w:r>
        <w:rPr>
          <w:rFonts w:cs="Arial"/>
        </w:rPr>
        <w:t xml:space="preserve"> di interesse e p</w:t>
      </w:r>
      <w:r w:rsidRPr="001E1C68">
        <w:rPr>
          <w:rFonts w:cs="Arial"/>
        </w:rPr>
        <w:t xml:space="preserve">remere </w:t>
      </w:r>
      <w:r>
        <w:rPr>
          <w:rFonts w:cs="Arial"/>
        </w:rPr>
        <w:t>“</w:t>
      </w:r>
      <w:r w:rsidRPr="001E1C68">
        <w:rPr>
          <w:rFonts w:cs="Arial"/>
        </w:rPr>
        <w:t>Ok</w:t>
      </w:r>
      <w:r>
        <w:rPr>
          <w:rFonts w:cs="Arial"/>
        </w:rPr>
        <w:t>”</w:t>
      </w:r>
      <w:r w:rsidRPr="001E1C68">
        <w:rPr>
          <w:rFonts w:cs="Arial"/>
        </w:rPr>
        <w:t xml:space="preserve"> </w:t>
      </w:r>
      <w:r>
        <w:rPr>
          <w:rFonts w:cs="Arial"/>
        </w:rPr>
        <w:t xml:space="preserve">per confermare </w:t>
      </w:r>
      <w:r w:rsidRPr="001E1C68">
        <w:rPr>
          <w:rFonts w:cs="Arial"/>
        </w:rPr>
        <w:t>(fig. 12).</w:t>
      </w:r>
    </w:p>
    <w:p w14:paraId="128C91E1" w14:textId="77777777" w:rsidR="005B67E7" w:rsidRDefault="005B67E7" w:rsidP="005B67E7">
      <w:pPr>
        <w:spacing w:after="0" w:line="240" w:lineRule="auto"/>
        <w:jc w:val="both"/>
        <w:rPr>
          <w:rFonts w:cs="Arial"/>
        </w:rPr>
      </w:pPr>
    </w:p>
    <w:p w14:paraId="35C519B7" w14:textId="77777777" w:rsidR="00747C89" w:rsidRDefault="00747C89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65785C11" w14:textId="77777777" w:rsidR="00747C89" w:rsidRDefault="00506080" w:rsidP="005B67E7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42C428F9" wp14:editId="7A64A21C">
            <wp:extent cx="4701600" cy="3870000"/>
            <wp:effectExtent l="0" t="0" r="3810" b="0"/>
            <wp:docPr id="177" name="Im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E92B" w14:textId="77777777" w:rsidR="00AA4440" w:rsidRPr="005B67E7" w:rsidRDefault="005B67E7" w:rsidP="005B67E7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5B67E7">
        <w:rPr>
          <w:rFonts w:eastAsia="Times New Roman" w:cs="Arial"/>
          <w:sz w:val="18"/>
          <w:szCs w:val="18"/>
          <w:lang w:eastAsia="it-IT"/>
        </w:rPr>
        <w:t>Figura 10 a</w:t>
      </w:r>
    </w:p>
    <w:p w14:paraId="67ADED29" w14:textId="77777777" w:rsidR="00AA4440" w:rsidRPr="001E1C68" w:rsidRDefault="00AA4440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670363B" w14:textId="77777777" w:rsidR="002A6319" w:rsidRDefault="00231F78" w:rsidP="00C0653C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lastRenderedPageBreak/>
        <w:drawing>
          <wp:inline distT="0" distB="0" distL="0" distR="0" wp14:anchorId="01ABFB38" wp14:editId="3DD14E50">
            <wp:extent cx="3668400" cy="2494800"/>
            <wp:effectExtent l="0" t="0" r="8255" b="1270"/>
            <wp:docPr id="178" name="Im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4455" w14:textId="77777777" w:rsidR="00747C89" w:rsidRDefault="00747C89" w:rsidP="00C0653C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747C89">
        <w:rPr>
          <w:rFonts w:eastAsia="Times New Roman" w:cs="Arial"/>
          <w:sz w:val="18"/>
          <w:szCs w:val="18"/>
          <w:lang w:eastAsia="it-IT"/>
        </w:rPr>
        <w:t>Figura 10</w:t>
      </w:r>
      <w:r w:rsidR="005B67E7">
        <w:rPr>
          <w:rFonts w:eastAsia="Times New Roman" w:cs="Arial"/>
          <w:sz w:val="18"/>
          <w:szCs w:val="18"/>
          <w:lang w:eastAsia="it-IT"/>
        </w:rPr>
        <w:t xml:space="preserve"> b</w:t>
      </w:r>
    </w:p>
    <w:p w14:paraId="689354FB" w14:textId="77777777" w:rsidR="00231F78" w:rsidRPr="00747C89" w:rsidRDefault="00231F78" w:rsidP="00C0653C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773014CB" w14:textId="77777777" w:rsidR="002A6319" w:rsidRDefault="00231F78" w:rsidP="00B03C20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21B62B08" wp14:editId="649DA5D3">
            <wp:extent cx="3780000" cy="3034800"/>
            <wp:effectExtent l="0" t="0" r="0" b="0"/>
            <wp:docPr id="179" name="Im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BA5E" w14:textId="77777777" w:rsidR="00B03C20" w:rsidRPr="00D772E6" w:rsidRDefault="00D772E6" w:rsidP="00B03C20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>Figura 11</w:t>
      </w:r>
    </w:p>
    <w:p w14:paraId="6CEC5D1F" w14:textId="77777777" w:rsidR="00B03C20" w:rsidRPr="001E1C68" w:rsidRDefault="00B03C20" w:rsidP="00B03C20">
      <w:pPr>
        <w:spacing w:after="0" w:line="240" w:lineRule="auto"/>
        <w:jc w:val="center"/>
        <w:rPr>
          <w:rFonts w:eastAsia="Times New Roman" w:cs="Arial"/>
          <w:lang w:eastAsia="it-IT"/>
        </w:rPr>
      </w:pPr>
    </w:p>
    <w:p w14:paraId="42BD5836" w14:textId="77777777" w:rsidR="002A6319" w:rsidRPr="001E1C68" w:rsidRDefault="002A6319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74EDE376" w14:textId="77777777" w:rsidR="00747C89" w:rsidRDefault="002A6319" w:rsidP="00D772E6">
      <w:pPr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EF7A47" wp14:editId="1432BB7B">
                <wp:simplePos x="0" y="0"/>
                <wp:positionH relativeFrom="column">
                  <wp:posOffset>4030345</wp:posOffset>
                </wp:positionH>
                <wp:positionV relativeFrom="paragraph">
                  <wp:posOffset>2103755</wp:posOffset>
                </wp:positionV>
                <wp:extent cx="248854" cy="231297"/>
                <wp:effectExtent l="0" t="0" r="18415" b="16510"/>
                <wp:wrapNone/>
                <wp:docPr id="68" name="Rettango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4" cy="2312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B6997" id="Rettangolo 68" o:spid="_x0000_s1026" style="position:absolute;margin-left:317.35pt;margin-top:165.65pt;width:19.6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" filled="f" strokecolor="red" strokeweight="1pt"/>
            </w:pict>
          </mc:Fallback>
        </mc:AlternateContent>
      </w:r>
      <w:r w:rsidR="00231F78">
        <w:rPr>
          <w:rFonts w:eastAsia="Times New Roman" w:cs="Arial"/>
          <w:noProof/>
          <w:lang w:eastAsia="it-IT"/>
        </w:rPr>
        <w:drawing>
          <wp:inline distT="0" distB="0" distL="0" distR="0" wp14:anchorId="794F0E4F" wp14:editId="68E4E87B">
            <wp:extent cx="3664800" cy="2494800"/>
            <wp:effectExtent l="0" t="0" r="0" b="1270"/>
            <wp:docPr id="180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0985" w14:textId="77777777" w:rsidR="00B03C20" w:rsidRPr="00D772E6" w:rsidRDefault="00D772E6" w:rsidP="00D772E6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>Figura 12</w:t>
      </w:r>
    </w:p>
    <w:p w14:paraId="4B4623A2" w14:textId="35EBFFED" w:rsidR="00747C89" w:rsidRDefault="00747C89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lastRenderedPageBreak/>
        <w:t xml:space="preserve">Nel caso di società di persone </w:t>
      </w:r>
      <w:r w:rsidR="00231F78">
        <w:rPr>
          <w:rFonts w:eastAsia="Times New Roman" w:cs="Arial"/>
          <w:lang w:eastAsia="it-IT"/>
        </w:rPr>
        <w:t xml:space="preserve">è disponibile anche </w:t>
      </w:r>
      <w:r>
        <w:rPr>
          <w:rFonts w:eastAsia="Times New Roman" w:cs="Arial"/>
          <w:lang w:eastAsia="it-IT"/>
        </w:rPr>
        <w:t>una campo per segnalare eventuali</w:t>
      </w:r>
      <w:r w:rsidR="00B03C20">
        <w:rPr>
          <w:rFonts w:eastAsia="Times New Roman" w:cs="Arial"/>
          <w:lang w:eastAsia="it-IT"/>
        </w:rPr>
        <w:t xml:space="preserve"> pregiudizievoli in capo a </w:t>
      </w:r>
      <w:r>
        <w:rPr>
          <w:rFonts w:eastAsia="Times New Roman" w:cs="Arial"/>
          <w:lang w:eastAsia="it-IT"/>
        </w:rPr>
        <w:t>“soci/titolari” o “amministratori/atri esponenti”</w:t>
      </w:r>
      <w:r w:rsidR="00D772E6">
        <w:rPr>
          <w:rFonts w:eastAsia="Times New Roman" w:cs="Arial"/>
          <w:lang w:eastAsia="it-IT"/>
        </w:rPr>
        <w:t xml:space="preserve"> (figura 13)</w:t>
      </w:r>
      <w:r>
        <w:rPr>
          <w:rFonts w:eastAsia="Times New Roman" w:cs="Arial"/>
          <w:lang w:eastAsia="it-IT"/>
        </w:rPr>
        <w:t xml:space="preserve">. </w:t>
      </w:r>
      <w:r w:rsidR="006C28F6">
        <w:rPr>
          <w:rFonts w:eastAsia="Times New Roman" w:cs="Arial"/>
          <w:lang w:eastAsia="it-IT"/>
        </w:rPr>
        <w:t xml:space="preserve">Selezionando la </w:t>
      </w:r>
      <w:r w:rsidR="00D772E6">
        <w:rPr>
          <w:rFonts w:eastAsia="Times New Roman" w:cs="Arial"/>
          <w:lang w:eastAsia="it-IT"/>
        </w:rPr>
        <w:t>voce “amministratori/a</w:t>
      </w:r>
      <w:r w:rsidR="00231F78">
        <w:rPr>
          <w:rFonts w:eastAsia="Times New Roman" w:cs="Arial"/>
          <w:lang w:eastAsia="it-IT"/>
        </w:rPr>
        <w:t>l</w:t>
      </w:r>
      <w:r w:rsidR="00D772E6">
        <w:rPr>
          <w:rFonts w:eastAsia="Times New Roman" w:cs="Arial"/>
          <w:lang w:eastAsia="it-IT"/>
        </w:rPr>
        <w:t>tri esponenti”</w:t>
      </w:r>
      <w:r w:rsidR="002201DA">
        <w:rPr>
          <w:rFonts w:eastAsia="Times New Roman" w:cs="Arial"/>
          <w:lang w:eastAsia="it-IT"/>
        </w:rPr>
        <w:t xml:space="preserve"> o quella “soci/titolari”</w:t>
      </w:r>
      <w:r w:rsidR="00D772E6">
        <w:rPr>
          <w:rFonts w:eastAsia="Times New Roman" w:cs="Arial"/>
          <w:lang w:eastAsia="it-IT"/>
        </w:rPr>
        <w:t>, il menu</w:t>
      </w:r>
      <w:r w:rsidR="006C28F6">
        <w:rPr>
          <w:rFonts w:eastAsia="Times New Roman" w:cs="Arial"/>
          <w:lang w:eastAsia="it-IT"/>
        </w:rPr>
        <w:t xml:space="preserve"> a tendina sottostante elenca le </w:t>
      </w:r>
      <w:r w:rsidR="002201DA">
        <w:rPr>
          <w:rFonts w:eastAsia="Times New Roman" w:cs="Arial"/>
          <w:lang w:eastAsia="it-IT"/>
        </w:rPr>
        <w:t>scelte possibili</w:t>
      </w:r>
      <w:r w:rsidR="00D772E6">
        <w:rPr>
          <w:rFonts w:eastAsia="Times New Roman" w:cs="Arial"/>
          <w:lang w:eastAsia="it-IT"/>
        </w:rPr>
        <w:t xml:space="preserve"> (Fig 14)</w:t>
      </w:r>
      <w:r w:rsidR="006C28F6">
        <w:rPr>
          <w:rFonts w:eastAsia="Times New Roman" w:cs="Arial"/>
          <w:lang w:eastAsia="it-IT"/>
        </w:rPr>
        <w:t>.</w:t>
      </w:r>
    </w:p>
    <w:p w14:paraId="5CD1E267" w14:textId="77777777" w:rsidR="005B67E7" w:rsidRDefault="005B67E7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7AE7807A" w14:textId="77777777" w:rsidR="00747C89" w:rsidRDefault="00747C89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E38BA37" w14:textId="77777777" w:rsidR="00747C89" w:rsidRDefault="005B67E7" w:rsidP="006C28F6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B79339" wp14:editId="0D97B1B3">
                <wp:simplePos x="0" y="0"/>
                <wp:positionH relativeFrom="column">
                  <wp:posOffset>2569020</wp:posOffset>
                </wp:positionH>
                <wp:positionV relativeFrom="paragraph">
                  <wp:posOffset>840475</wp:posOffset>
                </wp:positionV>
                <wp:extent cx="1009935" cy="313898"/>
                <wp:effectExtent l="0" t="0" r="19050" b="10160"/>
                <wp:wrapNone/>
                <wp:docPr id="86" name="Rettango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5" cy="3138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4546A" id="Rettangolo 86" o:spid="_x0000_s1026" style="position:absolute;margin-left:202.3pt;margin-top:66.2pt;width:79.5pt;height:2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" filled="f" strokecolor="red" strokeweight="1pt"/>
            </w:pict>
          </mc:Fallback>
        </mc:AlternateContent>
      </w:r>
      <w:r w:rsidR="00747C89">
        <w:rPr>
          <w:rFonts w:eastAsia="Times New Roman" w:cs="Arial"/>
          <w:noProof/>
          <w:lang w:eastAsia="it-IT"/>
        </w:rPr>
        <w:drawing>
          <wp:inline distT="0" distB="0" distL="0" distR="0" wp14:anchorId="0F88D827" wp14:editId="0FD90585">
            <wp:extent cx="4813200" cy="4014000"/>
            <wp:effectExtent l="0" t="0" r="6985" b="571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40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870F" w14:textId="77777777" w:rsidR="00B03C20" w:rsidRDefault="00D772E6" w:rsidP="006C28F6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>Figura 13</w:t>
      </w:r>
    </w:p>
    <w:p w14:paraId="6FE5EAF7" w14:textId="77777777" w:rsidR="00D772E6" w:rsidRPr="00D772E6" w:rsidRDefault="00D772E6" w:rsidP="006C28F6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6273FF7D" w14:textId="77777777" w:rsidR="006C28F6" w:rsidRDefault="006C28F6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71D4A3C" w14:textId="77777777" w:rsidR="006C28F6" w:rsidRPr="001E1C68" w:rsidRDefault="006C28F6" w:rsidP="006C28F6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13B57F62" wp14:editId="34E491B1">
            <wp:extent cx="3690000" cy="2984400"/>
            <wp:effectExtent l="0" t="0" r="5715" b="698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A1E2" w14:textId="77777777" w:rsidR="002A6319" w:rsidRPr="00D772E6" w:rsidRDefault="00D772E6" w:rsidP="00D772E6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>Figura 14</w:t>
      </w:r>
    </w:p>
    <w:p w14:paraId="28103CE3" w14:textId="77777777" w:rsidR="00B03C20" w:rsidRDefault="00B03C20" w:rsidP="00C0653C">
      <w:pPr>
        <w:spacing w:after="0" w:line="240" w:lineRule="auto"/>
        <w:jc w:val="both"/>
        <w:rPr>
          <w:rFonts w:cs="Arial"/>
        </w:rPr>
      </w:pPr>
    </w:p>
    <w:p w14:paraId="11FC8584" w14:textId="77777777" w:rsidR="00B03C20" w:rsidRDefault="00B03C20" w:rsidP="00C0653C">
      <w:pPr>
        <w:spacing w:after="0" w:line="240" w:lineRule="auto"/>
        <w:jc w:val="both"/>
        <w:rPr>
          <w:rFonts w:cs="Arial"/>
        </w:rPr>
      </w:pPr>
    </w:p>
    <w:p w14:paraId="1F9AE382" w14:textId="77777777" w:rsidR="00B03C20" w:rsidRDefault="00B03C20" w:rsidP="00C0653C">
      <w:pPr>
        <w:spacing w:after="0" w:line="240" w:lineRule="auto"/>
        <w:jc w:val="both"/>
        <w:rPr>
          <w:rFonts w:cs="Arial"/>
        </w:rPr>
      </w:pPr>
    </w:p>
    <w:p w14:paraId="1416C1CE" w14:textId="52F40E21" w:rsidR="00C0653C" w:rsidRDefault="00D772E6" w:rsidP="001E1C68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lastRenderedPageBreak/>
        <w:t xml:space="preserve">Per aggiungere </w:t>
      </w:r>
      <w:r w:rsidRPr="001E1C68">
        <w:rPr>
          <w:rFonts w:cs="Arial"/>
        </w:rPr>
        <w:t>un nuovo event</w:t>
      </w:r>
      <w:r>
        <w:rPr>
          <w:rFonts w:cs="Arial"/>
        </w:rPr>
        <w:t>o pregiudizievole l’utente deve p</w:t>
      </w:r>
      <w:r w:rsidR="00C0653C" w:rsidRPr="001E1C68">
        <w:rPr>
          <w:rFonts w:cs="Arial"/>
        </w:rPr>
        <w:t xml:space="preserve">remere sull’icona </w:t>
      </w:r>
      <w:r w:rsidR="00C0653C" w:rsidRPr="001E1C68">
        <w:rPr>
          <w:rFonts w:cs="Arial"/>
          <w:noProof/>
          <w:lang w:eastAsia="it-IT"/>
        </w:rPr>
        <w:drawing>
          <wp:inline distT="0" distB="0" distL="0" distR="0" wp14:anchorId="3FB60AE4" wp14:editId="45CCB3A1">
            <wp:extent cx="219600" cy="154800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. Per cancellare l’evento inserito l’utente deve cliccare </w:t>
      </w:r>
      <w:r w:rsidR="00C0653C">
        <w:rPr>
          <w:rFonts w:cs="Arial"/>
        </w:rPr>
        <w:t xml:space="preserve">sull’icona </w:t>
      </w:r>
      <w:r w:rsidR="00C0653C" w:rsidRPr="001E1C68">
        <w:rPr>
          <w:rFonts w:cs="Arial"/>
          <w:noProof/>
          <w:lang w:eastAsia="it-IT"/>
        </w:rPr>
        <w:drawing>
          <wp:inline distT="0" distB="0" distL="0" distR="0" wp14:anchorId="5914096B" wp14:editId="70BA3738">
            <wp:extent cx="165600" cy="140400"/>
            <wp:effectExtent l="0" t="0" r="635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F78">
        <w:rPr>
          <w:rFonts w:cs="Arial"/>
        </w:rPr>
        <w:t>. Per procedere nella compilazione della domanda clicc</w:t>
      </w:r>
      <w:r w:rsidR="00B909DA">
        <w:rPr>
          <w:rFonts w:cs="Arial"/>
        </w:rPr>
        <w:t>a</w:t>
      </w:r>
      <w:r w:rsidR="00231F78">
        <w:rPr>
          <w:rFonts w:cs="Arial"/>
        </w:rPr>
        <w:t>re su “Calcolo Rating” o su “Avanti” (fig. 15</w:t>
      </w:r>
      <w:r w:rsidR="004D2A0C">
        <w:rPr>
          <w:rFonts w:cs="Arial"/>
        </w:rPr>
        <w:t>)</w:t>
      </w:r>
      <w:r w:rsidR="00C0653C" w:rsidRPr="001E1C68">
        <w:rPr>
          <w:rFonts w:cs="Arial"/>
        </w:rPr>
        <w:t>.</w:t>
      </w:r>
      <w:r w:rsidR="00C0653C">
        <w:rPr>
          <w:rFonts w:cs="Arial"/>
        </w:rPr>
        <w:t xml:space="preserve"> </w:t>
      </w:r>
    </w:p>
    <w:p w14:paraId="4815AB91" w14:textId="77777777" w:rsidR="005B67E7" w:rsidRPr="001E1C68" w:rsidRDefault="005B67E7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0263A834" w14:textId="77777777" w:rsidR="002A6319" w:rsidRDefault="00231F78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E54805" wp14:editId="2108B837">
                <wp:simplePos x="0" y="0"/>
                <wp:positionH relativeFrom="column">
                  <wp:posOffset>4474210</wp:posOffset>
                </wp:positionH>
                <wp:positionV relativeFrom="paragraph">
                  <wp:posOffset>464820</wp:posOffset>
                </wp:positionV>
                <wp:extent cx="781050" cy="304800"/>
                <wp:effectExtent l="0" t="0" r="19050" b="19050"/>
                <wp:wrapNone/>
                <wp:docPr id="185" name="Rettangol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0BE54" id="Rettangolo 185" o:spid="_x0000_s1026" style="position:absolute;margin-left:352.3pt;margin-top:36.6pt;width:61.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" filled="f" strokecolor="red" strokeweight="1pt"/>
            </w:pict>
          </mc:Fallback>
        </mc:AlternateContent>
      </w: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8FEBFF" wp14:editId="3A5D838F">
                <wp:simplePos x="0" y="0"/>
                <wp:positionH relativeFrom="column">
                  <wp:posOffset>5067300</wp:posOffset>
                </wp:positionH>
                <wp:positionV relativeFrom="paragraph">
                  <wp:posOffset>1427480</wp:posOffset>
                </wp:positionV>
                <wp:extent cx="252484" cy="211540"/>
                <wp:effectExtent l="0" t="0" r="14605" b="17145"/>
                <wp:wrapNone/>
                <wp:docPr id="184" name="Rettangol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21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52025" id="Rettangolo 184" o:spid="_x0000_s1026" style="position:absolute;margin-left:399pt;margin-top:112.4pt;width:19.9pt;height:16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" filled="f" strokecolor="red" strokeweight="1pt"/>
            </w:pict>
          </mc:Fallback>
        </mc:AlternateContent>
      </w: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CCA56" wp14:editId="243B005D">
                <wp:simplePos x="0" y="0"/>
                <wp:positionH relativeFrom="column">
                  <wp:posOffset>189865</wp:posOffset>
                </wp:positionH>
                <wp:positionV relativeFrom="paragraph">
                  <wp:posOffset>1012190</wp:posOffset>
                </wp:positionV>
                <wp:extent cx="252484" cy="211540"/>
                <wp:effectExtent l="0" t="0" r="14605" b="17145"/>
                <wp:wrapNone/>
                <wp:docPr id="69" name="Rettango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15B8" id="Rettangolo 69" o:spid="_x0000_s1026" style="position:absolute;margin-left:14.95pt;margin-top:79.7pt;width:19.9pt;height:1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" filled="f" strokecolor="red" strokeweight="1pt"/>
            </w:pict>
          </mc:Fallback>
        </mc:AlternateContent>
      </w:r>
      <w:r>
        <w:rPr>
          <w:rFonts w:eastAsia="Times New Roman" w:cs="Arial"/>
          <w:noProof/>
          <w:lang w:eastAsia="it-IT"/>
        </w:rPr>
        <w:drawing>
          <wp:inline distT="0" distB="0" distL="0" distR="0" wp14:anchorId="0689AF54" wp14:editId="6B17DE30">
            <wp:extent cx="6115050" cy="1733550"/>
            <wp:effectExtent l="0" t="0" r="0" b="0"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9427" w14:textId="77777777" w:rsidR="00231F78" w:rsidRDefault="00231F78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B3CBE1" wp14:editId="45A134B4">
                <wp:simplePos x="0" y="0"/>
                <wp:positionH relativeFrom="column">
                  <wp:posOffset>3540760</wp:posOffset>
                </wp:positionH>
                <wp:positionV relativeFrom="paragraph">
                  <wp:posOffset>71120</wp:posOffset>
                </wp:positionV>
                <wp:extent cx="584200" cy="241300"/>
                <wp:effectExtent l="0" t="0" r="25400" b="25400"/>
                <wp:wrapNone/>
                <wp:docPr id="186" name="Rettangol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4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881D9" id="Rettangolo 186" o:spid="_x0000_s1026" style="position:absolute;margin-left:278.8pt;margin-top:5.6pt;width:46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" filled="f" strokecolor="red" strokeweight="1pt"/>
            </w:pict>
          </mc:Fallback>
        </mc:AlternateContent>
      </w:r>
      <w:r>
        <w:rPr>
          <w:rFonts w:eastAsia="Times New Roman" w:cs="Arial"/>
          <w:noProof/>
          <w:lang w:eastAsia="it-IT"/>
        </w:rPr>
        <w:drawing>
          <wp:inline distT="0" distB="0" distL="0" distR="0" wp14:anchorId="546FBF8C" wp14:editId="5E1435C0">
            <wp:extent cx="6115050" cy="342900"/>
            <wp:effectExtent l="0" t="0" r="0" b="0"/>
            <wp:docPr id="182" name="Im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7E07" w14:textId="77777777" w:rsidR="004D2A0C" w:rsidRPr="004D2A0C" w:rsidRDefault="004D2A0C" w:rsidP="004D2A0C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4D2A0C">
        <w:rPr>
          <w:rFonts w:eastAsia="Times New Roman" w:cs="Arial"/>
          <w:sz w:val="18"/>
          <w:szCs w:val="18"/>
          <w:lang w:eastAsia="it-IT"/>
        </w:rPr>
        <w:t>Figura 15</w:t>
      </w:r>
    </w:p>
    <w:p w14:paraId="7A27A58F" w14:textId="77777777" w:rsidR="004D2A0C" w:rsidRDefault="004D2A0C" w:rsidP="001E1C6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5E07690A" w14:textId="77777777" w:rsidR="004D2A0C" w:rsidRDefault="004D2A0C" w:rsidP="00231F78">
      <w:pPr>
        <w:spacing w:after="0" w:line="240" w:lineRule="auto"/>
        <w:jc w:val="both"/>
        <w:rPr>
          <w:rFonts w:cs="Arial"/>
        </w:rPr>
      </w:pPr>
    </w:p>
    <w:p w14:paraId="5D559BD8" w14:textId="77777777" w:rsidR="002A6319" w:rsidRPr="00B062AF" w:rsidRDefault="004D2A0C" w:rsidP="00B062AF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 w:rsidRPr="00B062AF">
        <w:rPr>
          <w:rFonts w:cs="Arial"/>
          <w:b/>
        </w:rPr>
        <w:t>Calcolo</w:t>
      </w:r>
      <w:r w:rsidR="002A6319" w:rsidRPr="00B062AF">
        <w:rPr>
          <w:rFonts w:cs="Arial"/>
          <w:b/>
        </w:rPr>
        <w:t xml:space="preserve"> Rating</w:t>
      </w:r>
    </w:p>
    <w:p w14:paraId="384886EF" w14:textId="77777777" w:rsidR="00433F21" w:rsidRPr="001E1C68" w:rsidRDefault="00433F21" w:rsidP="001E1C68">
      <w:pPr>
        <w:shd w:val="clear" w:color="auto" w:fill="FFFFFF"/>
        <w:spacing w:after="0" w:line="240" w:lineRule="auto"/>
        <w:rPr>
          <w:rFonts w:cs="Arial"/>
        </w:rPr>
      </w:pPr>
    </w:p>
    <w:p w14:paraId="516D5404" w14:textId="77777777" w:rsidR="004D2A0C" w:rsidRDefault="002F3A2D" w:rsidP="001E1C68">
      <w:pPr>
        <w:shd w:val="clear" w:color="auto" w:fill="FFFFFF"/>
        <w:spacing w:after="0" w:line="240" w:lineRule="auto"/>
        <w:rPr>
          <w:rFonts w:cs="Arial"/>
        </w:rPr>
      </w:pPr>
      <w:r w:rsidRPr="001E1C68">
        <w:rPr>
          <w:rFonts w:cs="Arial"/>
        </w:rPr>
        <w:t>Per effettuare il calcolo occorre cliccare il tasto “Calcola”</w:t>
      </w:r>
      <w:r w:rsidR="004D2A0C">
        <w:rPr>
          <w:rFonts w:cs="Arial"/>
        </w:rPr>
        <w:t xml:space="preserve"> (fig. 1</w:t>
      </w:r>
      <w:r w:rsidR="00231F78">
        <w:rPr>
          <w:rFonts w:cs="Arial"/>
        </w:rPr>
        <w:t>6</w:t>
      </w:r>
      <w:r w:rsidR="009F5853" w:rsidRPr="001E1C68">
        <w:rPr>
          <w:rFonts w:cs="Arial"/>
        </w:rPr>
        <w:t>)</w:t>
      </w:r>
      <w:r w:rsidRPr="001E1C68">
        <w:rPr>
          <w:rFonts w:cs="Arial"/>
        </w:rPr>
        <w:t>.</w:t>
      </w:r>
    </w:p>
    <w:p w14:paraId="15260326" w14:textId="77777777" w:rsidR="00CC067E" w:rsidRDefault="00CC067E" w:rsidP="001E1C68">
      <w:pPr>
        <w:shd w:val="clear" w:color="auto" w:fill="FFFFFF"/>
        <w:spacing w:after="0" w:line="240" w:lineRule="auto"/>
        <w:rPr>
          <w:rFonts w:cs="Arial"/>
        </w:rPr>
      </w:pPr>
    </w:p>
    <w:p w14:paraId="6A3D0B72" w14:textId="77777777" w:rsidR="004D2A0C" w:rsidRDefault="004D2A0C" w:rsidP="004D2A0C">
      <w:pPr>
        <w:shd w:val="clear" w:color="auto" w:fill="FFFFFF"/>
        <w:spacing w:after="0" w:line="240" w:lineRule="auto"/>
        <w:jc w:val="center"/>
        <w:rPr>
          <w:rFonts w:cs="Arial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485EE310" wp14:editId="7B39AE42">
            <wp:extent cx="4924800" cy="2858400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0721" w14:textId="77777777" w:rsidR="004D2A0C" w:rsidRDefault="004D2A0C" w:rsidP="004D2A0C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DF04D2" wp14:editId="7CC8ED63">
                <wp:simplePos x="0" y="0"/>
                <wp:positionH relativeFrom="column">
                  <wp:posOffset>3217289</wp:posOffset>
                </wp:positionH>
                <wp:positionV relativeFrom="paragraph">
                  <wp:posOffset>202612</wp:posOffset>
                </wp:positionV>
                <wp:extent cx="498143" cy="238836"/>
                <wp:effectExtent l="0" t="0" r="16510" b="27940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388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DE689" id="Rettangolo 47" o:spid="_x0000_s1026" style="position:absolute;margin-left:253.35pt;margin-top:15.95pt;width:39.2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" filled="f" strokecolor="red" strokeweight="1pt"/>
            </w:pict>
          </mc:Fallback>
        </mc:AlternateContent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4347EDF8" wp14:editId="39811870">
            <wp:extent cx="4932000" cy="514800"/>
            <wp:effectExtent l="0" t="0" r="254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5A5A" w14:textId="77777777" w:rsidR="004D2A0C" w:rsidRDefault="004D2A0C" w:rsidP="004D2A0C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4D2A0C">
        <w:rPr>
          <w:rFonts w:cs="Arial"/>
          <w:sz w:val="18"/>
          <w:szCs w:val="18"/>
        </w:rPr>
        <w:t>Figura 1</w:t>
      </w:r>
      <w:r w:rsidR="00231F78">
        <w:rPr>
          <w:rFonts w:cs="Arial"/>
          <w:sz w:val="18"/>
          <w:szCs w:val="18"/>
        </w:rPr>
        <w:t>6</w:t>
      </w:r>
    </w:p>
    <w:p w14:paraId="5891EE9C" w14:textId="77777777" w:rsidR="00231F78" w:rsidRPr="004D2A0C" w:rsidRDefault="00231F78" w:rsidP="004D2A0C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</w:p>
    <w:p w14:paraId="30D64746" w14:textId="5FCD6017" w:rsidR="00D30E6C" w:rsidRDefault="003054B2" w:rsidP="008F646D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Nella scheda “Risultato” la proc</w:t>
      </w:r>
      <w:r w:rsidR="003D7954">
        <w:rPr>
          <w:rFonts w:cs="Arial"/>
        </w:rPr>
        <w:t>e</w:t>
      </w:r>
      <w:r>
        <w:rPr>
          <w:rFonts w:cs="Arial"/>
        </w:rPr>
        <w:t>dura</w:t>
      </w:r>
      <w:r w:rsidR="002F3A2D" w:rsidRPr="001E1C68">
        <w:rPr>
          <w:rFonts w:cs="Arial"/>
        </w:rPr>
        <w:t xml:space="preserve"> </w:t>
      </w:r>
      <w:r>
        <w:rPr>
          <w:rFonts w:cs="Arial"/>
        </w:rPr>
        <w:t>riporta</w:t>
      </w:r>
      <w:r w:rsidR="002F3A2D" w:rsidRPr="001E1C68">
        <w:rPr>
          <w:rFonts w:cs="Arial"/>
        </w:rPr>
        <w:t xml:space="preserve"> “Classe di valutazione”, “Fascia di valutazione” e “probabilità di inadempimento”</w:t>
      </w:r>
      <w:r w:rsidR="008F646D">
        <w:rPr>
          <w:rFonts w:cs="Arial"/>
        </w:rPr>
        <w:t>.</w:t>
      </w:r>
      <w:r>
        <w:rPr>
          <w:rFonts w:cs="Arial"/>
        </w:rPr>
        <w:t xml:space="preserve"> Nella scheda “Indicatori”</w:t>
      </w:r>
      <w:r w:rsidR="00037013" w:rsidRPr="001E1C68">
        <w:rPr>
          <w:rFonts w:cs="Arial"/>
        </w:rPr>
        <w:t xml:space="preserve"> sono presenti gli indicatori utilizzati per calcolare il rating dell’impresa</w:t>
      </w:r>
      <w:r w:rsidR="009F5853" w:rsidRPr="001E1C68">
        <w:rPr>
          <w:rFonts w:cs="Arial"/>
        </w:rPr>
        <w:t xml:space="preserve"> (</w:t>
      </w:r>
      <w:r w:rsidR="00037013" w:rsidRPr="001E1C68">
        <w:rPr>
          <w:rFonts w:cs="Arial"/>
        </w:rPr>
        <w:t>selezionati in base a forma giuridica, regime di contabilità e settore primario</w:t>
      </w:r>
      <w:r w:rsidR="009F5853" w:rsidRPr="001E1C68">
        <w:rPr>
          <w:rFonts w:cs="Arial"/>
        </w:rPr>
        <w:t>)</w:t>
      </w:r>
      <w:r w:rsidR="00037013" w:rsidRPr="001E1C68">
        <w:rPr>
          <w:rFonts w:cs="Arial"/>
        </w:rPr>
        <w:t xml:space="preserve"> e i relativi giudizi</w:t>
      </w:r>
      <w:r>
        <w:rPr>
          <w:rFonts w:cs="Arial"/>
        </w:rPr>
        <w:t xml:space="preserve"> (fig. 17)</w:t>
      </w:r>
      <w:r w:rsidR="009F5853" w:rsidRPr="001E1C68">
        <w:rPr>
          <w:rFonts w:cs="Arial"/>
        </w:rPr>
        <w:t>.</w:t>
      </w:r>
      <w:r w:rsidR="004D2A0C">
        <w:rPr>
          <w:rFonts w:cs="Arial"/>
        </w:rPr>
        <w:t xml:space="preserve"> </w:t>
      </w:r>
      <w:r w:rsidR="009F5853" w:rsidRPr="001E1C68">
        <w:rPr>
          <w:rFonts w:cs="Arial"/>
        </w:rPr>
        <w:t xml:space="preserve">Sono ammissibili le imprese </w:t>
      </w:r>
      <w:r w:rsidR="007754D2">
        <w:rPr>
          <w:rFonts w:cs="Arial"/>
        </w:rPr>
        <w:t xml:space="preserve">che nella scala di valutazione si collocano </w:t>
      </w:r>
      <w:r w:rsidR="009F5853" w:rsidRPr="001E1C68">
        <w:rPr>
          <w:rFonts w:cs="Arial"/>
        </w:rPr>
        <w:t>fino alla fascia 4 classe 10.</w:t>
      </w:r>
    </w:p>
    <w:p w14:paraId="27790832" w14:textId="77777777" w:rsidR="004D2A0C" w:rsidRDefault="004D2A0C" w:rsidP="008F646D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693C2FBE" w14:textId="77777777" w:rsidR="00D30E6C" w:rsidRDefault="00D30E6C" w:rsidP="008F646D">
      <w:pPr>
        <w:shd w:val="clear" w:color="auto" w:fill="FFFFFF"/>
        <w:spacing w:after="0" w:line="240" w:lineRule="auto"/>
        <w:jc w:val="both"/>
        <w:rPr>
          <w:rFonts w:cs="Arial"/>
        </w:rPr>
      </w:pPr>
      <w:r w:rsidRPr="00D30E6C">
        <w:rPr>
          <w:rFonts w:cs="Arial"/>
        </w:rPr>
        <w:t xml:space="preserve">Cliccando sul tasto “Salva” la procedura riporta nella pagina iniziale contenente l’elenco delle simulazioni </w:t>
      </w:r>
      <w:r w:rsidR="007754D2">
        <w:rPr>
          <w:rFonts w:cs="Arial"/>
        </w:rPr>
        <w:t>già salvate.</w:t>
      </w:r>
    </w:p>
    <w:p w14:paraId="45007419" w14:textId="42C39737" w:rsidR="004D2A0C" w:rsidRDefault="003D7954" w:rsidP="004D2A0C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8CE9D4" wp14:editId="0243C5CF">
                <wp:simplePos x="0" y="0"/>
                <wp:positionH relativeFrom="column">
                  <wp:posOffset>3616960</wp:posOffset>
                </wp:positionH>
                <wp:positionV relativeFrom="paragraph">
                  <wp:posOffset>3869055</wp:posOffset>
                </wp:positionV>
                <wp:extent cx="419100" cy="260350"/>
                <wp:effectExtent l="0" t="0" r="19050" b="2540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03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21C41" id="Rettangolo 30" o:spid="_x0000_s1026" style="position:absolute;margin-left:284.8pt;margin-top:304.65pt;width:33pt;height:20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" filled="f" strokecolor="red" strokeweight="1.25pt"/>
            </w:pict>
          </mc:Fallback>
        </mc:AlternateContent>
      </w:r>
      <w:r w:rsidR="003054B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777FF4" wp14:editId="3B4338A5">
                <wp:simplePos x="0" y="0"/>
                <wp:positionH relativeFrom="column">
                  <wp:posOffset>1140460</wp:posOffset>
                </wp:positionH>
                <wp:positionV relativeFrom="paragraph">
                  <wp:posOffset>884555</wp:posOffset>
                </wp:positionV>
                <wp:extent cx="2203450" cy="825500"/>
                <wp:effectExtent l="0" t="0" r="82550" b="6985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450" cy="825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E98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8" o:spid="_x0000_s1026" type="#_x0000_t32" style="position:absolute;margin-left:89.8pt;margin-top:69.65pt;width:173.5pt;height: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" strokecolor="red" strokeweight="2pt">
                <v:stroke endarrow="block" joinstyle="miter"/>
              </v:shape>
            </w:pict>
          </mc:Fallback>
        </mc:AlternateContent>
      </w:r>
      <w:r w:rsidR="003054B2">
        <w:rPr>
          <w:noProof/>
          <w:lang w:eastAsia="it-IT"/>
        </w:rPr>
        <w:drawing>
          <wp:inline distT="0" distB="0" distL="0" distR="0" wp14:anchorId="14220245" wp14:editId="1AE47DA4">
            <wp:extent cx="6115050" cy="38671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2E97" w14:textId="5DF66E49" w:rsidR="003D7954" w:rsidRDefault="003D7954" w:rsidP="004D2A0C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it-IT"/>
        </w:rPr>
        <w:drawing>
          <wp:inline distT="0" distB="0" distL="0" distR="0" wp14:anchorId="310E2D36" wp14:editId="34A94CDC">
            <wp:extent cx="6115050" cy="260350"/>
            <wp:effectExtent l="0" t="0" r="0" b="635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C863" w14:textId="77777777" w:rsidR="004D2A0C" w:rsidRPr="004D2A0C" w:rsidRDefault="004D2A0C" w:rsidP="004D2A0C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4D2A0C">
        <w:rPr>
          <w:rFonts w:cs="Arial"/>
          <w:sz w:val="18"/>
          <w:szCs w:val="18"/>
        </w:rPr>
        <w:t>Figura 1</w:t>
      </w:r>
      <w:r w:rsidR="008F646D">
        <w:rPr>
          <w:rFonts w:cs="Arial"/>
          <w:sz w:val="18"/>
          <w:szCs w:val="18"/>
        </w:rPr>
        <w:t>7</w:t>
      </w:r>
    </w:p>
    <w:p w14:paraId="777E479E" w14:textId="77777777" w:rsidR="008F646D" w:rsidRDefault="008F646D" w:rsidP="00D30E6C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428E6771" w14:textId="7D084301" w:rsidR="004D2A0C" w:rsidRDefault="009F5853" w:rsidP="00D30E6C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Nel caso di impresa n</w:t>
      </w:r>
      <w:r w:rsidR="008F646D">
        <w:rPr>
          <w:rFonts w:cs="Arial"/>
        </w:rPr>
        <w:t>on ammissibile (fascia 5, classe</w:t>
      </w:r>
      <w:r w:rsidRPr="001E1C68">
        <w:rPr>
          <w:rFonts w:cs="Arial"/>
        </w:rPr>
        <w:t xml:space="preserve"> 11 o </w:t>
      </w:r>
      <w:r w:rsidR="008F646D">
        <w:rPr>
          <w:rFonts w:cs="Arial"/>
        </w:rPr>
        <w:t>classe</w:t>
      </w:r>
      <w:r w:rsidRPr="001E1C68">
        <w:rPr>
          <w:rFonts w:cs="Arial"/>
        </w:rPr>
        <w:t>12) compare il seguente messaggio nel campo “Info rating”</w:t>
      </w:r>
      <w:r w:rsidR="00D772E6">
        <w:rPr>
          <w:rFonts w:cs="Arial"/>
        </w:rPr>
        <w:t xml:space="preserve">: </w:t>
      </w:r>
      <w:r w:rsidR="00433F21" w:rsidRPr="001E1C68">
        <w:rPr>
          <w:rFonts w:cs="Arial"/>
        </w:rPr>
        <w:t>Il soggetto beneficiario finale non è ammissibile all’intervento del Fondo in quanto presenta un livello di rischiosità, in termini di probabilità di inadempimento, superiore a quello fissato dalle disposizioni operative del Fondo</w:t>
      </w:r>
      <w:r w:rsidR="007754D2">
        <w:rPr>
          <w:rFonts w:cs="Arial"/>
        </w:rPr>
        <w:t>”</w:t>
      </w:r>
      <w:r w:rsidR="00433F21" w:rsidRPr="001E1C68">
        <w:rPr>
          <w:rFonts w:cs="Arial"/>
        </w:rPr>
        <w:t xml:space="preserve"> (f</w:t>
      </w:r>
      <w:r w:rsidR="004D2A0C">
        <w:rPr>
          <w:rFonts w:cs="Arial"/>
        </w:rPr>
        <w:t>ig</w:t>
      </w:r>
      <w:r w:rsidR="003D7954">
        <w:rPr>
          <w:rFonts w:cs="Arial"/>
        </w:rPr>
        <w:t>.</w:t>
      </w:r>
      <w:r w:rsidR="004D2A0C">
        <w:rPr>
          <w:rFonts w:cs="Arial"/>
        </w:rPr>
        <w:t xml:space="preserve"> 1</w:t>
      </w:r>
      <w:r w:rsidR="008F646D">
        <w:rPr>
          <w:rFonts w:cs="Arial"/>
        </w:rPr>
        <w:t>8</w:t>
      </w:r>
      <w:r w:rsidR="00433F21" w:rsidRPr="001E1C68">
        <w:rPr>
          <w:rFonts w:cs="Arial"/>
        </w:rPr>
        <w:t>).</w:t>
      </w:r>
    </w:p>
    <w:p w14:paraId="6C233B61" w14:textId="77777777" w:rsidR="008F646D" w:rsidRDefault="008F646D" w:rsidP="00D30E6C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1EA9F692" w14:textId="4C1790D3" w:rsidR="004D2A0C" w:rsidRDefault="003054B2" w:rsidP="004D2A0C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1BCA84" wp14:editId="47FEF3A9">
                <wp:simplePos x="0" y="0"/>
                <wp:positionH relativeFrom="column">
                  <wp:posOffset>2842260</wp:posOffset>
                </wp:positionH>
                <wp:positionV relativeFrom="paragraph">
                  <wp:posOffset>318770</wp:posOffset>
                </wp:positionV>
                <wp:extent cx="2089150" cy="1409700"/>
                <wp:effectExtent l="0" t="0" r="6350" b="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10B89" w14:textId="77777777" w:rsidR="003054B2" w:rsidRDefault="00305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BCA84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left:0;text-align:left;margin-left:223.8pt;margin-top:25.1pt;width:164.5pt;height:11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" fillcolor="white [3201]" stroked="f" strokeweight=".5pt">
                <v:textbox>
                  <w:txbxContent>
                    <w:p w14:paraId="47410B89" w14:textId="77777777" w:rsidR="003054B2" w:rsidRDefault="003054B2"/>
                  </w:txbxContent>
                </v:textbox>
              </v:shape>
            </w:pict>
          </mc:Fallback>
        </mc:AlternateContent>
      </w:r>
      <w:r w:rsidR="004D2A0C" w:rsidRPr="001E1C68">
        <w:rPr>
          <w:rFonts w:eastAsia="Times New Roman" w:cs="Arial"/>
          <w:noProof/>
          <w:lang w:eastAsia="it-IT"/>
        </w:rPr>
        <w:drawing>
          <wp:inline distT="0" distB="0" distL="0" distR="0" wp14:anchorId="1B67B81B" wp14:editId="750E9CAD">
            <wp:extent cx="4626000" cy="3013200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FC1A" w14:textId="77777777" w:rsidR="004D2A0C" w:rsidRPr="004D2A0C" w:rsidRDefault="004D2A0C" w:rsidP="004D2A0C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4D2A0C">
        <w:rPr>
          <w:rFonts w:cs="Arial"/>
          <w:sz w:val="18"/>
          <w:szCs w:val="18"/>
        </w:rPr>
        <w:t>Figura 1</w:t>
      </w:r>
      <w:r w:rsidR="008F646D">
        <w:rPr>
          <w:rFonts w:cs="Arial"/>
          <w:sz w:val="18"/>
          <w:szCs w:val="18"/>
        </w:rPr>
        <w:t>8</w:t>
      </w:r>
    </w:p>
    <w:p w14:paraId="32287313" w14:textId="77777777" w:rsidR="00E23BB2" w:rsidRPr="001E1C68" w:rsidRDefault="00433F21" w:rsidP="00D30E6C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In caso di eventi pregiudizievoli o sofferenze</w:t>
      </w:r>
      <w:r w:rsidR="00D772E6">
        <w:rPr>
          <w:rFonts w:cs="Arial"/>
        </w:rPr>
        <w:t>,</w:t>
      </w:r>
      <w:r w:rsidRPr="001E1C68">
        <w:rPr>
          <w:rFonts w:cs="Arial"/>
        </w:rPr>
        <w:t xml:space="preserve"> </w:t>
      </w:r>
      <w:r w:rsidR="004D2A0C">
        <w:rPr>
          <w:rFonts w:cs="Arial"/>
        </w:rPr>
        <w:t xml:space="preserve">la </w:t>
      </w:r>
      <w:r w:rsidRPr="001E1C68">
        <w:rPr>
          <w:rFonts w:cs="Arial"/>
        </w:rPr>
        <w:t>classe e</w:t>
      </w:r>
      <w:r w:rsidR="004D2A0C">
        <w:rPr>
          <w:rFonts w:cs="Arial"/>
        </w:rPr>
        <w:t xml:space="preserve"> la </w:t>
      </w:r>
      <w:r w:rsidRPr="001E1C68">
        <w:rPr>
          <w:rFonts w:cs="Arial"/>
        </w:rPr>
        <w:t xml:space="preserve">fascia di valutazione non vengono calcolate. </w:t>
      </w:r>
      <w:r w:rsidR="00E23BB2" w:rsidRPr="001E1C68">
        <w:rPr>
          <w:rFonts w:cs="Arial"/>
        </w:rPr>
        <w:t>La voce sofferenze e/o la voce fallimento sono valorizzate. In corrispondenza del campo “classe di valutazione” compare la scritta “UN” (unrated)</w:t>
      </w:r>
      <w:r w:rsidR="00D30E6C">
        <w:rPr>
          <w:rFonts w:cs="Arial"/>
        </w:rPr>
        <w:t xml:space="preserve"> (Fig. </w:t>
      </w:r>
      <w:r w:rsidR="008F646D">
        <w:rPr>
          <w:rFonts w:cs="Arial"/>
        </w:rPr>
        <w:t>19</w:t>
      </w:r>
      <w:r w:rsidR="00D30E6C">
        <w:rPr>
          <w:rFonts w:cs="Arial"/>
        </w:rPr>
        <w:t>)</w:t>
      </w:r>
      <w:r w:rsidR="00E23BB2" w:rsidRPr="001E1C68">
        <w:rPr>
          <w:rFonts w:cs="Arial"/>
        </w:rPr>
        <w:t>.</w:t>
      </w:r>
    </w:p>
    <w:p w14:paraId="54D35CAB" w14:textId="77777777" w:rsidR="00E23BB2" w:rsidRPr="001E1C68" w:rsidRDefault="00E23BB2" w:rsidP="001E1C68">
      <w:pPr>
        <w:shd w:val="clear" w:color="auto" w:fill="FFFFFF"/>
        <w:spacing w:after="0" w:line="240" w:lineRule="auto"/>
        <w:rPr>
          <w:rFonts w:cs="Arial"/>
        </w:rPr>
      </w:pPr>
    </w:p>
    <w:p w14:paraId="4B96F1E0" w14:textId="39C5E570" w:rsidR="00E23BB2" w:rsidRPr="001E1C68" w:rsidRDefault="00E23BB2" w:rsidP="001E1C68">
      <w:pPr>
        <w:shd w:val="clear" w:color="auto" w:fill="FFFFFF"/>
        <w:spacing w:after="0" w:line="240" w:lineRule="auto"/>
        <w:rPr>
          <w:rFonts w:cs="Arial"/>
        </w:rPr>
      </w:pPr>
      <w:r w:rsidRPr="001E1C68">
        <w:rPr>
          <w:rFonts w:cs="Arial"/>
        </w:rPr>
        <w:t xml:space="preserve">Nel campo “info rating” compare una delle seguenti frasi: </w:t>
      </w:r>
    </w:p>
    <w:p w14:paraId="78C9EB79" w14:textId="77777777" w:rsidR="00E23BB2" w:rsidRPr="00D30E6C" w:rsidRDefault="00E23BB2" w:rsidP="00B57126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</w:rPr>
      </w:pPr>
      <w:r w:rsidRPr="00D30E6C">
        <w:rPr>
          <w:rFonts w:cs="Arial"/>
        </w:rPr>
        <w:t>Il soggetto beneficiario finale non è ammissibile all'intervento del Fondo in quanto presenta delle sofferenze.</w:t>
      </w:r>
    </w:p>
    <w:p w14:paraId="755B7DA3" w14:textId="77777777" w:rsidR="00E23BB2" w:rsidRPr="00D30E6C" w:rsidRDefault="00E23BB2" w:rsidP="00B57126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</w:rPr>
      </w:pPr>
      <w:r w:rsidRPr="00D30E6C">
        <w:rPr>
          <w:rFonts w:cs="Arial"/>
        </w:rPr>
        <w:t>Il soggetto beneficiario finale non è ammissibile all'intervento del Fondo in quanto presenta degli eventi pregiudizievoli riconducibili alla famiglia del fallimento o similari.</w:t>
      </w:r>
    </w:p>
    <w:p w14:paraId="51EFB9A5" w14:textId="77777777" w:rsidR="00E23BB2" w:rsidRDefault="00E23BB2" w:rsidP="00D30E6C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</w:rPr>
      </w:pPr>
      <w:r w:rsidRPr="00D30E6C">
        <w:rPr>
          <w:rFonts w:cs="Arial"/>
        </w:rPr>
        <w:t>Il soggetto beneficiario finale non è ammissibile all'intervento del Fondo in quanto presenta delle sofferenze e degli eventi pregiudizievoli riconducibili alla famiglia del fallimento o similari.</w:t>
      </w:r>
    </w:p>
    <w:p w14:paraId="74B1CA47" w14:textId="77777777" w:rsidR="00D30E6C" w:rsidRDefault="00D30E6C" w:rsidP="001E1C68">
      <w:pPr>
        <w:shd w:val="clear" w:color="auto" w:fill="FFFFFF"/>
        <w:spacing w:after="0" w:line="240" w:lineRule="auto"/>
        <w:rPr>
          <w:rFonts w:cs="Arial"/>
        </w:rPr>
      </w:pPr>
    </w:p>
    <w:p w14:paraId="63A9EFBD" w14:textId="77777777" w:rsidR="00D30E6C" w:rsidRDefault="00D30E6C" w:rsidP="00D30E6C">
      <w:pPr>
        <w:shd w:val="clear" w:color="auto" w:fill="FFFFFF"/>
        <w:spacing w:after="0" w:line="240" w:lineRule="auto"/>
        <w:jc w:val="center"/>
        <w:rPr>
          <w:rFonts w:cs="Arial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4C9D93E1" wp14:editId="543F0278">
            <wp:extent cx="4604400" cy="2617200"/>
            <wp:effectExtent l="0" t="0" r="5715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1FDF" w14:textId="77777777" w:rsidR="00D30E6C" w:rsidRPr="00D30E6C" w:rsidRDefault="00D30E6C" w:rsidP="00D30E6C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D30E6C">
        <w:rPr>
          <w:rFonts w:cs="Arial"/>
          <w:sz w:val="18"/>
          <w:szCs w:val="18"/>
        </w:rPr>
        <w:t xml:space="preserve">Figura </w:t>
      </w:r>
      <w:r w:rsidR="008F646D">
        <w:rPr>
          <w:rFonts w:cs="Arial"/>
          <w:sz w:val="18"/>
          <w:szCs w:val="18"/>
        </w:rPr>
        <w:t>19</w:t>
      </w:r>
    </w:p>
    <w:p w14:paraId="21566B4E" w14:textId="77777777" w:rsidR="00D30E6C" w:rsidRPr="001E1C68" w:rsidRDefault="00D30E6C" w:rsidP="001E1C68">
      <w:pPr>
        <w:shd w:val="clear" w:color="auto" w:fill="FFFFFF"/>
        <w:spacing w:after="0" w:line="240" w:lineRule="auto"/>
        <w:rPr>
          <w:rFonts w:cs="Arial"/>
        </w:rPr>
      </w:pPr>
    </w:p>
    <w:p w14:paraId="0B5F5925" w14:textId="77777777" w:rsidR="00433F21" w:rsidRPr="001E1C68" w:rsidRDefault="00E23BB2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  <w:r w:rsidRPr="001E1C68">
        <w:rPr>
          <w:rFonts w:cs="Arial"/>
        </w:rPr>
        <w:t xml:space="preserve">La procedura, infine, non esegue il calcolo del rating </w:t>
      </w:r>
      <w:r w:rsidR="00AD3490" w:rsidRPr="001E1C68">
        <w:rPr>
          <w:rFonts w:cs="Arial"/>
        </w:rPr>
        <w:t xml:space="preserve">(in corrispondenza del campo “classe di valutazione” compare la scritta “UN”) </w:t>
      </w:r>
      <w:r w:rsidR="007754D2">
        <w:rPr>
          <w:rFonts w:cs="Arial"/>
        </w:rPr>
        <w:t xml:space="preserve">anche </w:t>
      </w:r>
      <w:r w:rsidR="00AD3490" w:rsidRPr="001E1C68">
        <w:rPr>
          <w:rFonts w:cs="Arial"/>
        </w:rPr>
        <w:t>quando rileva</w:t>
      </w:r>
      <w:r w:rsidRPr="001E1C68">
        <w:rPr>
          <w:rFonts w:cs="Arial"/>
        </w:rPr>
        <w:t xml:space="preserve"> delle incongruenze tra i dati inseriti. Nel campo </w:t>
      </w:r>
      <w:r w:rsidR="00AD3490" w:rsidRPr="001E1C68">
        <w:rPr>
          <w:rFonts w:cs="Arial"/>
        </w:rPr>
        <w:t>“</w:t>
      </w:r>
      <w:r w:rsidRPr="001E1C68">
        <w:rPr>
          <w:rFonts w:cs="Arial"/>
        </w:rPr>
        <w:t>info rating</w:t>
      </w:r>
      <w:r w:rsidR="00AD3490" w:rsidRPr="001E1C68">
        <w:rPr>
          <w:rFonts w:cs="Arial"/>
        </w:rPr>
        <w:t>”</w:t>
      </w:r>
      <w:r w:rsidRPr="001E1C68">
        <w:rPr>
          <w:rFonts w:cs="Arial"/>
        </w:rPr>
        <w:t xml:space="preserve"> viene indicata la specifica incongruenza rilevata</w:t>
      </w:r>
      <w:r w:rsidR="00D30E6C">
        <w:rPr>
          <w:rFonts w:cs="Arial"/>
        </w:rPr>
        <w:t xml:space="preserve"> (fig. 2</w:t>
      </w:r>
      <w:r w:rsidR="008F646D">
        <w:rPr>
          <w:rFonts w:cs="Arial"/>
        </w:rPr>
        <w:t>0</w:t>
      </w:r>
      <w:r w:rsidR="00D30E6C">
        <w:rPr>
          <w:rFonts w:cs="Arial"/>
        </w:rPr>
        <w:t>)</w:t>
      </w:r>
      <w:r w:rsidRPr="001E1C68">
        <w:rPr>
          <w:rFonts w:cs="Arial"/>
        </w:rPr>
        <w:t xml:space="preserve">. </w:t>
      </w:r>
    </w:p>
    <w:p w14:paraId="63EB90B2" w14:textId="77777777" w:rsidR="00E23BB2" w:rsidRPr="001E1C68" w:rsidRDefault="00E23BB2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</w:p>
    <w:p w14:paraId="5F1AD59A" w14:textId="77777777" w:rsidR="00E23BB2" w:rsidRDefault="00E23BB2" w:rsidP="00D30E6C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104E865F" wp14:editId="2F8596A5">
            <wp:extent cx="4485600" cy="2649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6617" w14:textId="77777777" w:rsidR="00D30E6C" w:rsidRPr="00D30E6C" w:rsidRDefault="00D30E6C" w:rsidP="00D30E6C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30E6C">
        <w:rPr>
          <w:rFonts w:eastAsia="Times New Roman" w:cs="Arial"/>
          <w:sz w:val="18"/>
          <w:szCs w:val="18"/>
          <w:lang w:eastAsia="it-IT"/>
        </w:rPr>
        <w:t>Figura 2</w:t>
      </w:r>
      <w:r w:rsidR="008F646D">
        <w:rPr>
          <w:rFonts w:eastAsia="Times New Roman" w:cs="Arial"/>
          <w:sz w:val="18"/>
          <w:szCs w:val="18"/>
          <w:lang w:eastAsia="it-IT"/>
        </w:rPr>
        <w:t>0</w:t>
      </w:r>
    </w:p>
    <w:p w14:paraId="36363E79" w14:textId="77777777" w:rsidR="00D30E6C" w:rsidRDefault="00D30E6C" w:rsidP="001E1C68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</w:p>
    <w:p w14:paraId="5A0771AF" w14:textId="77777777" w:rsidR="009F5853" w:rsidRDefault="009F5853">
      <w:pPr>
        <w:rPr>
          <w:rFonts w:ascii="Trebuchet MS" w:eastAsia="Times New Roman" w:hAnsi="Trebuchet MS" w:cs="Times New Roman"/>
          <w:b/>
          <w:sz w:val="18"/>
          <w:szCs w:val="18"/>
          <w:lang w:eastAsia="it-IT"/>
        </w:rPr>
      </w:pPr>
      <w:r>
        <w:rPr>
          <w:rFonts w:ascii="Trebuchet MS" w:eastAsia="Times New Roman" w:hAnsi="Trebuchet MS" w:cs="Times New Roman"/>
          <w:b/>
          <w:sz w:val="18"/>
          <w:szCs w:val="18"/>
          <w:lang w:eastAsia="it-IT"/>
        </w:rPr>
        <w:br w:type="page"/>
      </w:r>
    </w:p>
    <w:p w14:paraId="6AA13C96" w14:textId="77777777" w:rsidR="00311FCE" w:rsidRDefault="00311FCE" w:rsidP="00311FCE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>
        <w:rPr>
          <w:rFonts w:cs="Arial"/>
          <w:b/>
        </w:rPr>
        <w:lastRenderedPageBreak/>
        <w:t>Caricamento tramite tracciato xml</w:t>
      </w:r>
    </w:p>
    <w:p w14:paraId="469E238E" w14:textId="58BFBC68" w:rsidR="006A6DCD" w:rsidRPr="006A6DCD" w:rsidRDefault="006A6DCD" w:rsidP="00920DFE">
      <w:pPr>
        <w:shd w:val="clear" w:color="auto" w:fill="FFFFFF"/>
        <w:spacing w:before="100" w:beforeAutospacing="1" w:after="100" w:afterAutospacing="1" w:line="240" w:lineRule="auto"/>
        <w:jc w:val="both"/>
      </w:pPr>
      <w:r w:rsidRPr="00920DFE">
        <w:t xml:space="preserve">In </w:t>
      </w:r>
      <w:r>
        <w:t>alternativa a</w:t>
      </w:r>
      <w:r w:rsidR="00423767">
        <w:t>lla compilazione manuale delle maschere</w:t>
      </w:r>
      <w:r>
        <w:t xml:space="preserve"> relative al modulo economico finanziario, al modulo andamentale e agli eventi pregiudizievoli, gli utenti possono </w:t>
      </w:r>
      <w:r w:rsidR="006949AD">
        <w:t xml:space="preserve">inserire tutte le informazioni richieste attraverso il caricamento di un file </w:t>
      </w:r>
      <w:r w:rsidR="006949AD" w:rsidRPr="001E1C68">
        <w:rPr>
          <w:rFonts w:cs="Arial"/>
        </w:rPr>
        <w:t xml:space="preserve">precompilato </w:t>
      </w:r>
      <w:r w:rsidR="006949AD">
        <w:rPr>
          <w:rFonts w:cs="Arial"/>
        </w:rPr>
        <w:t xml:space="preserve">e archiviato dall’utente </w:t>
      </w:r>
      <w:r w:rsidR="006949AD" w:rsidRPr="001E1C68">
        <w:rPr>
          <w:rFonts w:cs="Arial"/>
        </w:rPr>
        <w:t xml:space="preserve">in formato </w:t>
      </w:r>
      <w:r w:rsidR="006949AD">
        <w:t>xml</w:t>
      </w:r>
      <w:r w:rsidR="00B909DA">
        <w:t>.</w:t>
      </w:r>
    </w:p>
    <w:p w14:paraId="3BC6C8FE" w14:textId="77777777" w:rsidR="009F5853" w:rsidRDefault="004755C5" w:rsidP="00920DFE">
      <w:pPr>
        <w:shd w:val="clear" w:color="auto" w:fill="FFFFFF"/>
        <w:spacing w:before="100" w:beforeAutospacing="1" w:after="100" w:afterAutospacing="1" w:line="240" w:lineRule="auto"/>
        <w:jc w:val="both"/>
      </w:pPr>
      <w:r w:rsidRPr="00920DFE">
        <w:t>Cliccando</w:t>
      </w:r>
      <w:r>
        <w:rPr>
          <w:rFonts w:ascii="Trebuchet MS" w:eastAsia="Times New Roman" w:hAnsi="Trebuchet MS" w:cs="Times New Roman"/>
          <w:b/>
          <w:sz w:val="18"/>
          <w:szCs w:val="18"/>
          <w:lang w:eastAsia="it-IT"/>
        </w:rPr>
        <w:t xml:space="preserve"> </w:t>
      </w:r>
      <w:r w:rsidRPr="00920DFE">
        <w:t>su “Carica xml” (Fig. 21), si aprirà</w:t>
      </w:r>
      <w:r>
        <w:rPr>
          <w:rFonts w:ascii="Trebuchet MS" w:eastAsia="Times New Roman" w:hAnsi="Trebuchet MS" w:cs="Times New Roman"/>
          <w:b/>
          <w:sz w:val="18"/>
          <w:szCs w:val="18"/>
          <w:lang w:eastAsia="it-IT"/>
        </w:rPr>
        <w:t xml:space="preserve"> </w:t>
      </w:r>
      <w:r w:rsidR="00920DFE" w:rsidRPr="00920DFE">
        <w:t>una fin</w:t>
      </w:r>
      <w:r w:rsidR="00A43120">
        <w:t>es</w:t>
      </w:r>
      <w:r w:rsidR="00920DFE" w:rsidRPr="00920DFE">
        <w:t>tra di dialogo dalla quale sarà possibile selezionare dai propri archivi il file xml da caricare</w:t>
      </w:r>
      <w:r w:rsidR="00920DFE">
        <w:t>.</w:t>
      </w:r>
    </w:p>
    <w:p w14:paraId="541979E9" w14:textId="77777777" w:rsidR="00A43120" w:rsidRPr="00920DFE" w:rsidRDefault="00A43120" w:rsidP="00920DFE">
      <w:pPr>
        <w:shd w:val="clear" w:color="auto" w:fill="FFFFFF"/>
        <w:spacing w:before="100" w:beforeAutospacing="1" w:after="100" w:afterAutospacing="1" w:line="240" w:lineRule="auto"/>
        <w:jc w:val="both"/>
      </w:pPr>
      <w:r>
        <w:t>Una volta caricato il file si potrà procedere al calcolo del rating come già descritto in precedenza.</w:t>
      </w:r>
    </w:p>
    <w:p w14:paraId="7066BDFA" w14:textId="77777777" w:rsidR="00E22582" w:rsidRDefault="00E22582" w:rsidP="00356E42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sz w:val="18"/>
          <w:szCs w:val="18"/>
          <w:lang w:eastAsia="it-IT"/>
        </w:rPr>
      </w:pPr>
    </w:p>
    <w:p w14:paraId="309313F6" w14:textId="77777777" w:rsidR="00E22582" w:rsidRDefault="00E22582" w:rsidP="00E22582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C6791B" wp14:editId="6AAC7DE6">
                <wp:simplePos x="0" y="0"/>
                <wp:positionH relativeFrom="column">
                  <wp:posOffset>2546985</wp:posOffset>
                </wp:positionH>
                <wp:positionV relativeFrom="paragraph">
                  <wp:posOffset>6091555</wp:posOffset>
                </wp:positionV>
                <wp:extent cx="485775" cy="196850"/>
                <wp:effectExtent l="0" t="0" r="28575" b="1270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8B701" id="Rettangolo 16" o:spid="_x0000_s1026" style="position:absolute;margin-left:200.55pt;margin-top:479.65pt;width:38.25pt;height:1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" filled="f" strokecolor="red" strokeweight="1pt"/>
            </w:pict>
          </mc:Fallback>
        </mc:AlternateContent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0EA383F6" wp14:editId="320A2A2B">
            <wp:extent cx="4993200" cy="4802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4B007722" wp14:editId="6BE72013">
            <wp:extent cx="4982400" cy="1483200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8CD3" w14:textId="77777777" w:rsidR="00E22582" w:rsidRDefault="00E22582" w:rsidP="00E22582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D1B6B">
        <w:rPr>
          <w:rFonts w:eastAsia="Times New Roman" w:cs="Arial"/>
          <w:sz w:val="18"/>
          <w:szCs w:val="18"/>
          <w:lang w:eastAsia="it-IT"/>
        </w:rPr>
        <w:t>Fig</w:t>
      </w:r>
      <w:r>
        <w:rPr>
          <w:rFonts w:eastAsia="Times New Roman" w:cs="Arial"/>
          <w:sz w:val="18"/>
          <w:szCs w:val="18"/>
          <w:lang w:eastAsia="it-IT"/>
        </w:rPr>
        <w:t xml:space="preserve">ura </w:t>
      </w:r>
      <w:r w:rsidR="004755C5">
        <w:rPr>
          <w:rFonts w:eastAsia="Times New Roman" w:cs="Arial"/>
          <w:sz w:val="18"/>
          <w:szCs w:val="18"/>
          <w:lang w:eastAsia="it-IT"/>
        </w:rPr>
        <w:t>21</w:t>
      </w:r>
    </w:p>
    <w:p w14:paraId="403446EE" w14:textId="77777777" w:rsidR="00E22582" w:rsidRDefault="00E22582" w:rsidP="00E22582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3091EEDB" w14:textId="77777777" w:rsidR="00E22582" w:rsidRPr="00DD1B6B" w:rsidRDefault="00E22582" w:rsidP="00E22582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301A9D5D" w14:textId="0697F15F" w:rsidR="00F84286" w:rsidRPr="00B062AF" w:rsidRDefault="00A93D0A" w:rsidP="00311FCE">
      <w:pPr>
        <w:pStyle w:val="Paragrafoelenco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smallCaps/>
          <w:lang w:eastAsia="it-IT"/>
        </w:rPr>
      </w:pPr>
      <w:r>
        <w:rPr>
          <w:rFonts w:eastAsia="Times New Roman" w:cs="Times New Roman"/>
          <w:b/>
          <w:smallCaps/>
          <w:lang w:eastAsia="it-IT"/>
        </w:rPr>
        <w:lastRenderedPageBreak/>
        <w:t>Funzionalità Inserimento Domanda</w:t>
      </w:r>
      <w:r w:rsidR="00195D67" w:rsidRPr="00B062AF">
        <w:rPr>
          <w:rFonts w:eastAsia="Times New Roman" w:cs="Times New Roman"/>
          <w:b/>
          <w:smallCaps/>
          <w:lang w:eastAsia="it-IT"/>
        </w:rPr>
        <w:t xml:space="preserve"> </w:t>
      </w:r>
      <w:r w:rsidR="00F84286" w:rsidRPr="00B062AF">
        <w:rPr>
          <w:rFonts w:eastAsia="Times New Roman" w:cs="Times New Roman"/>
          <w:b/>
          <w:smallCaps/>
          <w:lang w:eastAsia="it-IT"/>
        </w:rPr>
        <w:t xml:space="preserve"> </w:t>
      </w:r>
    </w:p>
    <w:p w14:paraId="0813B5C8" w14:textId="77777777" w:rsidR="00F84286" w:rsidRDefault="00F84286" w:rsidP="00467B39">
      <w:pPr>
        <w:pStyle w:val="Paragrafoelenco"/>
        <w:shd w:val="clear" w:color="auto" w:fill="FFFFFF"/>
        <w:spacing w:before="100" w:beforeAutospacing="1" w:after="100" w:afterAutospacing="1" w:line="240" w:lineRule="auto"/>
        <w:ind w:firstLine="708"/>
        <w:rPr>
          <w:rFonts w:ascii="Trebuchet MS" w:eastAsia="Times New Roman" w:hAnsi="Trebuchet MS" w:cs="Times New Roman"/>
          <w:b/>
          <w:sz w:val="18"/>
          <w:szCs w:val="18"/>
          <w:lang w:eastAsia="it-IT"/>
        </w:rPr>
      </w:pPr>
    </w:p>
    <w:p w14:paraId="77316796" w14:textId="0E138B27" w:rsidR="00195D67" w:rsidRDefault="00195D67" w:rsidP="004B4B88">
      <w:pPr>
        <w:shd w:val="clear" w:color="auto" w:fill="FFFFFF"/>
        <w:spacing w:before="100" w:beforeAutospacing="1" w:after="100" w:afterAutospacing="1" w:line="240" w:lineRule="auto"/>
        <w:jc w:val="both"/>
      </w:pPr>
      <w:r w:rsidRPr="00564BFA">
        <w:t>Nell’ambito dell</w:t>
      </w:r>
      <w:r w:rsidR="00903996" w:rsidRPr="00564BFA">
        <w:t xml:space="preserve">a </w:t>
      </w:r>
      <w:r w:rsidR="00A93D0A" w:rsidRPr="00564BFA">
        <w:t>funzion</w:t>
      </w:r>
      <w:r w:rsidR="00A93D0A">
        <w:t>alità</w:t>
      </w:r>
      <w:r w:rsidR="00A93D0A" w:rsidRPr="00564BFA">
        <w:t xml:space="preserve"> </w:t>
      </w:r>
      <w:r w:rsidR="005E7AF1" w:rsidRPr="00564BFA">
        <w:t xml:space="preserve">“Inserimento domanda” </w:t>
      </w:r>
      <w:r w:rsidR="00B062AF">
        <w:t>è stato creato un nuova</w:t>
      </w:r>
      <w:r w:rsidRPr="00564BFA">
        <w:t xml:space="preserve"> tipo</w:t>
      </w:r>
      <w:r w:rsidR="00B062AF">
        <w:t>logia</w:t>
      </w:r>
      <w:r w:rsidRPr="00564BFA">
        <w:t xml:space="preserve"> di process denominato “Operazione ‘Nuova Sabatini’ presentata con la procedura di valutazione di cui alla part VI paragrafo M delle vigenti disposizioni operative”</w:t>
      </w:r>
      <w:r w:rsidR="00B062AF">
        <w:t xml:space="preserve"> (fig.</w:t>
      </w:r>
      <w:r w:rsidR="005E7AF1" w:rsidRPr="00564BFA">
        <w:t xml:space="preserve"> 1)</w:t>
      </w:r>
      <w:r w:rsidRPr="00564BFA">
        <w:t>.</w:t>
      </w:r>
    </w:p>
    <w:p w14:paraId="3D5FCC98" w14:textId="77777777" w:rsidR="00A93D0A" w:rsidRDefault="00A93D0A" w:rsidP="004B4B88">
      <w:pPr>
        <w:shd w:val="clear" w:color="auto" w:fill="FFFFFF"/>
        <w:spacing w:before="100" w:beforeAutospacing="1" w:after="100" w:afterAutospacing="1" w:line="240" w:lineRule="auto"/>
        <w:jc w:val="both"/>
      </w:pPr>
      <w:r>
        <w:t>La selezione del predetto process è obbligatoria nel caso in cui si richieda la garanzia</w:t>
      </w:r>
      <w:r w:rsidR="009D6020">
        <w:t xml:space="preserve"> a favore di soggetti beneficiari finali diversi dalle nuove imprese per operazioni agevolate ai sensi della c.d. Nuova Sabatini.</w:t>
      </w:r>
    </w:p>
    <w:p w14:paraId="1F38BAAA" w14:textId="77777777" w:rsidR="00195D67" w:rsidRDefault="00C166D0" w:rsidP="00B062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it-IT"/>
        </w:rPr>
      </w:pPr>
      <w:r>
        <w:rPr>
          <w:rFonts w:ascii="Garamond" w:hAnsi="Garamond" w:cs="Garamond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F0E3" wp14:editId="2407F4E8">
                <wp:simplePos x="0" y="0"/>
                <wp:positionH relativeFrom="column">
                  <wp:posOffset>76835</wp:posOffset>
                </wp:positionH>
                <wp:positionV relativeFrom="paragraph">
                  <wp:posOffset>3103293</wp:posOffset>
                </wp:positionV>
                <wp:extent cx="6035218" cy="314554"/>
                <wp:effectExtent l="0" t="0" r="22860" b="2857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218" cy="3145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14CE3" id="Rettangolo 7" o:spid="_x0000_s1026" style="position:absolute;margin-left:6.05pt;margin-top:244.35pt;width:475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" filled="f" strokecolor="red" strokeweight="1.5pt"/>
            </w:pict>
          </mc:Fallback>
        </mc:AlternateContent>
      </w:r>
      <w:r w:rsidR="00195D67">
        <w:rPr>
          <w:rFonts w:ascii="Garamond" w:hAnsi="Garamond" w:cs="Garamond"/>
          <w:noProof/>
          <w:lang w:eastAsia="it-IT"/>
        </w:rPr>
        <w:drawing>
          <wp:inline distT="0" distB="0" distL="0" distR="0" wp14:anchorId="604B23D9" wp14:editId="3DAB252F">
            <wp:extent cx="6192000" cy="3747600"/>
            <wp:effectExtent l="0" t="0" r="0" b="5715"/>
            <wp:docPr id="6" name="Immagine 6" descr="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ces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BE42" w14:textId="77777777" w:rsidR="00B062AF" w:rsidRPr="00B062AF" w:rsidRDefault="00B062AF" w:rsidP="00B062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it-IT"/>
        </w:rPr>
      </w:pPr>
      <w:r w:rsidRPr="00B062AF">
        <w:rPr>
          <w:sz w:val="18"/>
          <w:szCs w:val="18"/>
        </w:rPr>
        <w:t>Figura 1</w:t>
      </w:r>
    </w:p>
    <w:p w14:paraId="4D58D426" w14:textId="77777777" w:rsidR="00195D67" w:rsidRPr="00564BFA" w:rsidRDefault="00903996" w:rsidP="004B4B88">
      <w:pPr>
        <w:shd w:val="clear" w:color="auto" w:fill="FFFFFF"/>
        <w:spacing w:before="100" w:beforeAutospacing="1" w:after="100" w:afterAutospacing="1" w:line="240" w:lineRule="auto"/>
        <w:jc w:val="both"/>
      </w:pPr>
      <w:r w:rsidRPr="00564BFA">
        <w:t xml:space="preserve">La compilazione della domanda per quanto riguarda le sezioni precedenti all’inserimento dei dati contabili (sezione “Rating”) non differisce dalle altre domande </w:t>
      </w:r>
      <w:r w:rsidR="00564BFA">
        <w:t>fatta eccezione per i seguenti punti</w:t>
      </w:r>
      <w:r w:rsidRPr="00564BFA">
        <w:t>:</w:t>
      </w:r>
    </w:p>
    <w:p w14:paraId="2EFCC523" w14:textId="77777777" w:rsidR="00195D67" w:rsidRPr="00564BFA" w:rsidRDefault="005E7AF1" w:rsidP="004B4B88">
      <w:pPr>
        <w:pStyle w:val="Paragrafoelenco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</w:pPr>
      <w:r w:rsidRPr="00564BFA">
        <w:t>nella scheda “Dati di bilancio” della sezione “Dati beneficiario” sono presenti nuove dichiarazioni relative alla presenza di sofferenze, inadempienze probabili e esposizioni classificate come scadute e/o sconfinanti deteriorate</w:t>
      </w:r>
      <w:r w:rsidR="00564BFA" w:rsidRPr="00564BFA">
        <w:t xml:space="preserve"> (fig. 3)</w:t>
      </w:r>
    </w:p>
    <w:p w14:paraId="3223A2E3" w14:textId="77777777" w:rsidR="00564BFA" w:rsidRPr="00C166D0" w:rsidRDefault="00564BFA" w:rsidP="004B4B88">
      <w:pPr>
        <w:pStyle w:val="Paragrafoelenco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sz w:val="18"/>
          <w:szCs w:val="18"/>
          <w:lang w:eastAsia="it-IT"/>
        </w:rPr>
      </w:pPr>
      <w:r w:rsidRPr="00564BFA">
        <w:t>nella scheda “Finalità dell’operazione” della sezione “Operazione” è selezionata automaticamente (e non è possibile deselezionare) l’opzione: operazione a valere sulle agevolazioni per i finanziamenti per l'acquisto di nuovi macchinari, impianti e attrezzature da parte di piccole e medie imprese (c.d. Plafond beni Strumentali ovvero Nuova Sabatini)</w:t>
      </w:r>
      <w:r>
        <w:t xml:space="preserve"> (Fig. 4)</w:t>
      </w:r>
    </w:p>
    <w:p w14:paraId="1C2CA9C5" w14:textId="77777777" w:rsidR="00C166D0" w:rsidRDefault="00C166D0" w:rsidP="004B4B88">
      <w:pPr>
        <w:pStyle w:val="Paragrafoelenco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7879B318" w14:textId="77777777" w:rsidR="003B2502" w:rsidRPr="00564BFA" w:rsidRDefault="003B2502" w:rsidP="003B2502">
      <w:pPr>
        <w:shd w:val="clear" w:color="auto" w:fill="FFFFFF"/>
        <w:spacing w:before="100" w:beforeAutospacing="1" w:after="100" w:afterAutospacing="1" w:line="240" w:lineRule="auto"/>
        <w:jc w:val="both"/>
      </w:pPr>
      <w:r w:rsidRPr="003B2502">
        <w:t>A partire dall’entrata in vigore</w:t>
      </w:r>
      <w:r w:rsidRPr="003B2502">
        <w:rPr>
          <w:rFonts w:ascii="Trebuchet MS" w:eastAsia="Times New Roman" w:hAnsi="Trebuchet MS" w:cs="Times New Roman"/>
          <w:sz w:val="18"/>
          <w:szCs w:val="18"/>
          <w:lang w:eastAsia="it-IT"/>
        </w:rPr>
        <w:t xml:space="preserve"> </w:t>
      </w:r>
      <w:r w:rsidR="00B86B5A">
        <w:t>del modello di rating</w:t>
      </w:r>
      <w:r w:rsidR="00B86B5A">
        <w:rPr>
          <w:rFonts w:ascii="Trebuchet MS" w:eastAsia="Times New Roman" w:hAnsi="Trebuchet MS" w:cs="Times New Roman"/>
          <w:sz w:val="18"/>
          <w:szCs w:val="18"/>
          <w:lang w:eastAsia="it-IT"/>
        </w:rPr>
        <w:t xml:space="preserve">, </w:t>
      </w:r>
      <w:r w:rsidR="00B86B5A" w:rsidRPr="00467B39">
        <w:t>per tutti i process,</w:t>
      </w:r>
      <w:r w:rsidR="00B86B5A">
        <w:rPr>
          <w:rFonts w:ascii="Trebuchet MS" w:eastAsia="Times New Roman" w:hAnsi="Trebuchet MS" w:cs="Times New Roman"/>
          <w:sz w:val="18"/>
          <w:szCs w:val="18"/>
          <w:lang w:eastAsia="it-IT"/>
        </w:rPr>
        <w:t xml:space="preserve"> </w:t>
      </w:r>
      <w:r>
        <w:t>nella scheda</w:t>
      </w:r>
      <w:r w:rsidRPr="00564BFA">
        <w:t xml:space="preserve"> “Attività/Ubicazione” della sezione “Dati beneficiario” può essere inserita soltanto la Classificazione ATECO 2007 (fig. 2)</w:t>
      </w:r>
    </w:p>
    <w:p w14:paraId="6FD89953" w14:textId="77777777" w:rsidR="003B2502" w:rsidRDefault="003B2502" w:rsidP="004B4B88">
      <w:pPr>
        <w:pStyle w:val="Paragrafoelenco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637EFDDC" w14:textId="77777777" w:rsidR="005E7AF1" w:rsidRDefault="005E7AF1" w:rsidP="00B062AF">
      <w:pPr>
        <w:pStyle w:val="Paragrafoelenco"/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rebuchet MS" w:eastAsia="Times New Roman" w:hAnsi="Trebuchet MS" w:cs="Times New Roman"/>
          <w:sz w:val="18"/>
          <w:szCs w:val="18"/>
          <w:lang w:eastAsia="it-IT"/>
        </w:rPr>
      </w:pP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A1649" wp14:editId="45B5E6A1">
                <wp:simplePos x="0" y="0"/>
                <wp:positionH relativeFrom="column">
                  <wp:posOffset>351260</wp:posOffset>
                </wp:positionH>
                <wp:positionV relativeFrom="paragraph">
                  <wp:posOffset>1065483</wp:posOffset>
                </wp:positionV>
                <wp:extent cx="1350778" cy="354633"/>
                <wp:effectExtent l="0" t="0" r="20955" b="2667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778" cy="3546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3CB52" id="Rettangolo 9" o:spid="_x0000_s1026" style="position:absolute;margin-left:27.65pt;margin-top:83.9pt;width:106.35pt;height: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" filled="f" strokecolor="red" strokeweight="1.5pt"/>
            </w:pict>
          </mc:Fallback>
        </mc:AlternateContent>
      </w: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w:drawing>
          <wp:inline distT="0" distB="0" distL="0" distR="0" wp14:anchorId="6E5D8EEB" wp14:editId="1640C4CF">
            <wp:extent cx="5562000" cy="1483200"/>
            <wp:effectExtent l="0" t="0" r="635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D2BE" w14:textId="77777777" w:rsidR="00B062AF" w:rsidRPr="00B062AF" w:rsidRDefault="00B062AF" w:rsidP="00B062AF">
      <w:pPr>
        <w:pStyle w:val="Paragrafoelenco"/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eastAsia="Times New Roman" w:cs="Times New Roman"/>
          <w:sz w:val="18"/>
          <w:szCs w:val="18"/>
          <w:lang w:eastAsia="it-IT"/>
        </w:rPr>
      </w:pPr>
      <w:r w:rsidRPr="00B062AF">
        <w:rPr>
          <w:rFonts w:eastAsia="Times New Roman" w:cs="Times New Roman"/>
          <w:sz w:val="18"/>
          <w:szCs w:val="18"/>
          <w:lang w:eastAsia="it-IT"/>
        </w:rPr>
        <w:t>Figura 2</w:t>
      </w:r>
    </w:p>
    <w:p w14:paraId="6DEA7320" w14:textId="77777777" w:rsidR="00B062AF" w:rsidRDefault="00B062AF" w:rsidP="00C166D0">
      <w:pPr>
        <w:pStyle w:val="Paragrafoelenco"/>
        <w:shd w:val="clear" w:color="auto" w:fill="FFFFFF"/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564F83FE" w14:textId="6BEEF745" w:rsidR="00C166D0" w:rsidRDefault="00CC067E" w:rsidP="00B062A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it-IT"/>
        </w:rPr>
      </w:pP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B3C64B" wp14:editId="0150AF4B">
                <wp:simplePos x="0" y="0"/>
                <wp:positionH relativeFrom="column">
                  <wp:posOffset>511810</wp:posOffset>
                </wp:positionH>
                <wp:positionV relativeFrom="paragraph">
                  <wp:posOffset>2961640</wp:posOffset>
                </wp:positionV>
                <wp:extent cx="45719" cy="45719"/>
                <wp:effectExtent l="0" t="0" r="12065" b="12065"/>
                <wp:wrapNone/>
                <wp:docPr id="22" name="Ova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9337D" id="Ovale 22" o:spid="_x0000_s1026" style="position:absolute;margin-left:40.3pt;margin-top:233.2pt;width:3.6pt;height:3.6pt;rotation:90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="00F84286"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B015B" wp14:editId="4990F0ED">
                <wp:simplePos x="0" y="0"/>
                <wp:positionH relativeFrom="column">
                  <wp:posOffset>351259</wp:posOffset>
                </wp:positionH>
                <wp:positionV relativeFrom="paragraph">
                  <wp:posOffset>2514013</wp:posOffset>
                </wp:positionV>
                <wp:extent cx="5444661" cy="1819512"/>
                <wp:effectExtent l="0" t="0" r="22860" b="2857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661" cy="181951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64FBA" id="Rettangolo 13" o:spid="_x0000_s1026" style="position:absolute;margin-left:27.65pt;margin-top:197.95pt;width:428.7pt;height:14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" filled="f" strokecolor="red" strokeweight="1.5pt"/>
            </w:pict>
          </mc:Fallback>
        </mc:AlternateContent>
      </w:r>
      <w:r w:rsidR="00C166D0"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w:drawing>
          <wp:inline distT="0" distB="0" distL="0" distR="0" wp14:anchorId="573A71F1" wp14:editId="78321B04">
            <wp:extent cx="5479200" cy="4330800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43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7A5E" w14:textId="77777777" w:rsidR="00B062AF" w:rsidRPr="00B062AF" w:rsidRDefault="00B062AF" w:rsidP="00B062AF">
      <w:pPr>
        <w:pStyle w:val="Paragrafoelenco"/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eastAsia="Times New Roman" w:cs="Times New Roman"/>
          <w:sz w:val="18"/>
          <w:szCs w:val="18"/>
          <w:lang w:eastAsia="it-IT"/>
        </w:rPr>
      </w:pPr>
      <w:r w:rsidRPr="00B062AF">
        <w:rPr>
          <w:rFonts w:eastAsia="Times New Roman" w:cs="Times New Roman"/>
          <w:sz w:val="18"/>
          <w:szCs w:val="18"/>
          <w:lang w:eastAsia="it-IT"/>
        </w:rPr>
        <w:t>Figura 3</w:t>
      </w:r>
    </w:p>
    <w:p w14:paraId="3F6E52D9" w14:textId="77777777" w:rsidR="00C166D0" w:rsidRDefault="00C166D0" w:rsidP="00B062A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it-IT"/>
        </w:rPr>
      </w:pP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434A7" wp14:editId="2F24A93C">
                <wp:simplePos x="0" y="0"/>
                <wp:positionH relativeFrom="column">
                  <wp:posOffset>351117</wp:posOffset>
                </wp:positionH>
                <wp:positionV relativeFrom="paragraph">
                  <wp:posOffset>1066165</wp:posOffset>
                </wp:positionV>
                <wp:extent cx="5370395" cy="422579"/>
                <wp:effectExtent l="0" t="0" r="20955" b="1587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395" cy="42257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B1860" id="Rettangolo 11" o:spid="_x0000_s1026" style="position:absolute;margin-left:27.65pt;margin-top:83.95pt;width:422.85pt;height: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" filled="f" strokecolor="red" strokeweight="1.5pt"/>
            </w:pict>
          </mc:Fallback>
        </mc:AlternateContent>
      </w: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w:drawing>
          <wp:inline distT="0" distB="0" distL="0" distR="0" wp14:anchorId="2C7D2FF9" wp14:editId="59A640BE">
            <wp:extent cx="5482800" cy="1652400"/>
            <wp:effectExtent l="0" t="0" r="381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AF">
        <w:rPr>
          <w:rFonts w:eastAsia="Times New Roman" w:cs="Times New Roman"/>
          <w:sz w:val="18"/>
          <w:szCs w:val="18"/>
          <w:lang w:eastAsia="it-IT"/>
        </w:rPr>
        <w:br/>
      </w:r>
      <w:r w:rsidR="00B062AF" w:rsidRPr="00B062AF">
        <w:rPr>
          <w:rFonts w:eastAsia="Times New Roman" w:cs="Times New Roman"/>
          <w:sz w:val="18"/>
          <w:szCs w:val="18"/>
          <w:lang w:eastAsia="it-IT"/>
        </w:rPr>
        <w:t>Figura 4</w:t>
      </w:r>
    </w:p>
    <w:p w14:paraId="066D1B7D" w14:textId="77777777" w:rsidR="00B062AF" w:rsidRDefault="00B062AF" w:rsidP="00F9355D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22C436EB" w14:textId="77777777" w:rsidR="00C166D0" w:rsidRPr="00B57126" w:rsidRDefault="00B57126" w:rsidP="00B57126">
      <w:pPr>
        <w:pStyle w:val="Paragrafoelenco"/>
        <w:numPr>
          <w:ilvl w:val="1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b/>
          <w:lang w:eastAsia="it-IT"/>
        </w:rPr>
      </w:pPr>
      <w:r w:rsidRPr="00B57126">
        <w:rPr>
          <w:rFonts w:eastAsia="Times New Roman" w:cs="Times New Roman"/>
          <w:b/>
          <w:lang w:eastAsia="it-IT"/>
        </w:rPr>
        <w:lastRenderedPageBreak/>
        <w:t>Seleziona fonte dati</w:t>
      </w:r>
    </w:p>
    <w:p w14:paraId="5C7BAB2A" w14:textId="77777777" w:rsidR="00B57126" w:rsidRPr="00B57126" w:rsidRDefault="00B57126" w:rsidP="00B57126">
      <w:pPr>
        <w:pStyle w:val="Paragrafoelenco"/>
        <w:shd w:val="clear" w:color="auto" w:fill="FFFFFF"/>
        <w:spacing w:after="0" w:line="240" w:lineRule="auto"/>
        <w:rPr>
          <w:rFonts w:eastAsia="Times New Roman" w:cs="Times New Roman"/>
          <w:b/>
          <w:lang w:eastAsia="it-IT"/>
        </w:rPr>
      </w:pPr>
    </w:p>
    <w:p w14:paraId="0F624347" w14:textId="77777777" w:rsidR="00F84286" w:rsidRDefault="00F84286" w:rsidP="00B57126">
      <w:pPr>
        <w:shd w:val="clear" w:color="auto" w:fill="FFFFFF"/>
        <w:spacing w:after="0" w:line="240" w:lineRule="auto"/>
        <w:rPr>
          <w:rFonts w:eastAsia="Times New Roman" w:cs="Times New Roman"/>
          <w:lang w:eastAsia="it-IT"/>
        </w:rPr>
      </w:pPr>
      <w:r w:rsidRPr="00B57126">
        <w:rPr>
          <w:rFonts w:eastAsia="Times New Roman" w:cs="Times New Roman"/>
          <w:lang w:eastAsia="it-IT"/>
        </w:rPr>
        <w:t xml:space="preserve">Nella scheda “Selezione fonte dati” della sezione “Rating” </w:t>
      </w:r>
      <w:r w:rsidR="00B57126">
        <w:rPr>
          <w:rFonts w:eastAsia="Times New Roman" w:cs="Times New Roman"/>
          <w:lang w:eastAsia="it-IT"/>
        </w:rPr>
        <w:t>l’utente deve</w:t>
      </w:r>
      <w:r w:rsidRPr="00B57126">
        <w:rPr>
          <w:rFonts w:eastAsia="Times New Roman" w:cs="Times New Roman"/>
          <w:lang w:eastAsia="it-IT"/>
        </w:rPr>
        <w:t xml:space="preserve"> selezionare una delle seguenti </w:t>
      </w:r>
      <w:r w:rsidR="00B57126">
        <w:rPr>
          <w:rFonts w:eastAsia="Times New Roman" w:cs="Times New Roman"/>
          <w:lang w:eastAsia="it-IT"/>
        </w:rPr>
        <w:t>opzioni:</w:t>
      </w:r>
    </w:p>
    <w:p w14:paraId="47BBA62D" w14:textId="77777777" w:rsidR="00B57126" w:rsidRPr="00B57126" w:rsidRDefault="00B57126" w:rsidP="00B57126">
      <w:pPr>
        <w:shd w:val="clear" w:color="auto" w:fill="FFFFFF"/>
        <w:spacing w:after="0" w:line="240" w:lineRule="auto"/>
        <w:rPr>
          <w:rFonts w:eastAsia="Times New Roman" w:cs="Times New Roman"/>
          <w:lang w:eastAsia="it-IT"/>
        </w:rPr>
      </w:pPr>
    </w:p>
    <w:p w14:paraId="04E2ECB6" w14:textId="77777777" w:rsidR="00F84286" w:rsidRPr="00B57126" w:rsidRDefault="00F84286" w:rsidP="00B57126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rPr>
          <w:rStyle w:val="Enfasigrassetto"/>
          <w:b w:val="0"/>
        </w:rPr>
      </w:pPr>
      <w:r w:rsidRPr="00B57126">
        <w:t>Caricamento da</w:t>
      </w:r>
      <w:r w:rsidRPr="00B57126">
        <w:rPr>
          <w:b/>
        </w:rPr>
        <w:t xml:space="preserve"> </w:t>
      </w:r>
      <w:r w:rsidRPr="00B57126">
        <w:rPr>
          <w:rStyle w:val="Enfasigrassetto"/>
          <w:b w:val="0"/>
        </w:rPr>
        <w:t>Simulazione</w:t>
      </w:r>
    </w:p>
    <w:p w14:paraId="109FA5DC" w14:textId="77777777" w:rsidR="00F84286" w:rsidRPr="00B57126" w:rsidRDefault="00F84286" w:rsidP="00B57126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rPr>
          <w:rStyle w:val="Enfasigrassetto"/>
          <w:b w:val="0"/>
        </w:rPr>
      </w:pPr>
      <w:r w:rsidRPr="00B57126">
        <w:t>Caricamento tramite</w:t>
      </w:r>
      <w:r w:rsidRPr="00B57126">
        <w:rPr>
          <w:b/>
        </w:rPr>
        <w:t xml:space="preserve"> </w:t>
      </w:r>
      <w:r w:rsidRPr="00B57126">
        <w:rPr>
          <w:rStyle w:val="Enfasigrassetto"/>
          <w:b w:val="0"/>
        </w:rPr>
        <w:t>File Xml</w:t>
      </w:r>
    </w:p>
    <w:p w14:paraId="57AAB50C" w14:textId="77777777" w:rsidR="00F84286" w:rsidRPr="00B57126" w:rsidRDefault="00F84286" w:rsidP="00B57126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rPr>
          <w:rStyle w:val="Enfasigrassetto"/>
          <w:rFonts w:eastAsia="Times New Roman" w:cs="Times New Roman"/>
          <w:b w:val="0"/>
          <w:bCs w:val="0"/>
          <w:lang w:eastAsia="it-IT"/>
        </w:rPr>
      </w:pPr>
      <w:r w:rsidRPr="00B57126">
        <w:t>Caricamento da</w:t>
      </w:r>
      <w:r w:rsidRPr="00B57126">
        <w:rPr>
          <w:b/>
        </w:rPr>
        <w:t xml:space="preserve"> </w:t>
      </w:r>
      <w:r w:rsidRPr="00B57126">
        <w:rPr>
          <w:rStyle w:val="Enfasigrassetto"/>
          <w:b w:val="0"/>
        </w:rPr>
        <w:t>Banche Dati</w:t>
      </w:r>
      <w:r w:rsidRPr="00B57126">
        <w:rPr>
          <w:b/>
        </w:rPr>
        <w:t xml:space="preserve"> </w:t>
      </w:r>
      <w:r w:rsidRPr="00B57126">
        <w:t>o</w:t>
      </w:r>
      <w:r w:rsidRPr="00B57126">
        <w:rPr>
          <w:b/>
        </w:rPr>
        <w:t xml:space="preserve"> </w:t>
      </w:r>
      <w:r w:rsidRPr="00B57126">
        <w:rPr>
          <w:rStyle w:val="Enfasigrassetto"/>
          <w:b w:val="0"/>
        </w:rPr>
        <w:t>Manuale</w:t>
      </w:r>
    </w:p>
    <w:p w14:paraId="4AF07C2E" w14:textId="77777777" w:rsidR="00B57126" w:rsidRPr="00B57126" w:rsidRDefault="00F84286" w:rsidP="00B5712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sz w:val="18"/>
          <w:szCs w:val="18"/>
          <w:lang w:eastAsia="it-IT"/>
        </w:rPr>
      </w:pP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E9855" wp14:editId="7CF6D083">
                <wp:simplePos x="0" y="0"/>
                <wp:positionH relativeFrom="column">
                  <wp:posOffset>232704</wp:posOffset>
                </wp:positionH>
                <wp:positionV relativeFrom="paragraph">
                  <wp:posOffset>4621170</wp:posOffset>
                </wp:positionV>
                <wp:extent cx="2128723" cy="643153"/>
                <wp:effectExtent l="0" t="0" r="24130" b="24130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723" cy="6431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01BB6" id="Rettangolo 17" o:spid="_x0000_s1026" style="position:absolute;margin-left:18.3pt;margin-top:363.85pt;width:167.6pt;height:50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" filled="f" strokecolor="red" strokeweight="1.5pt"/>
            </w:pict>
          </mc:Fallback>
        </mc:AlternateContent>
      </w: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w:drawing>
          <wp:inline distT="0" distB="0" distL="0" distR="0" wp14:anchorId="23AA376A" wp14:editId="541CA0DE">
            <wp:extent cx="6122670" cy="5083810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26" w:rsidRPr="00B57126">
        <w:rPr>
          <w:rFonts w:eastAsia="Times New Roman" w:cs="Times New Roman"/>
          <w:sz w:val="18"/>
          <w:szCs w:val="18"/>
          <w:lang w:eastAsia="it-IT"/>
        </w:rPr>
        <w:t>Figura 5</w:t>
      </w:r>
    </w:p>
    <w:p w14:paraId="06D8BCFE" w14:textId="77777777" w:rsidR="00B57126" w:rsidRDefault="00B57126" w:rsidP="00514EFD">
      <w:pPr>
        <w:jc w:val="both"/>
      </w:pPr>
    </w:p>
    <w:p w14:paraId="43D70C4D" w14:textId="77777777" w:rsidR="004B4B88" w:rsidRDefault="00CA24FF" w:rsidP="00924E4B">
      <w:pPr>
        <w:spacing w:after="0" w:line="240" w:lineRule="auto"/>
        <w:jc w:val="both"/>
      </w:pPr>
      <w:r w:rsidRPr="00065E95">
        <w:t xml:space="preserve">Selezionando “Caricamento da simulazione” è possibile recuperare i dati precedentemente inseriti </w:t>
      </w:r>
      <w:r>
        <w:t>attraverso la funzione “Simulazione rating</w:t>
      </w:r>
      <w:r w:rsidR="004B4B88">
        <w:t>”</w:t>
      </w:r>
      <w:r>
        <w:t xml:space="preserve">. </w:t>
      </w:r>
      <w:r w:rsidR="00924E4B">
        <w:t xml:space="preserve">L’utente </w:t>
      </w:r>
      <w:r w:rsidR="004B4B88">
        <w:t>accede</w:t>
      </w:r>
      <w:r w:rsidR="00924E4B">
        <w:t xml:space="preserve"> </w:t>
      </w:r>
      <w:r w:rsidR="004B4B88">
        <w:t>al</w:t>
      </w:r>
      <w:r w:rsidR="00065E95">
        <w:t xml:space="preserve">la lista di tutte le simulazioni inserite dagli </w:t>
      </w:r>
      <w:r w:rsidR="00924E4B">
        <w:t xml:space="preserve">altri </w:t>
      </w:r>
      <w:r w:rsidR="00065E95">
        <w:t xml:space="preserve">utenti appartenenti alla </w:t>
      </w:r>
      <w:r w:rsidR="00FD6661">
        <w:t>propria</w:t>
      </w:r>
      <w:r w:rsidR="00065E95">
        <w:t xml:space="preserve"> unità produttiva</w:t>
      </w:r>
      <w:r w:rsidR="00924E4B">
        <w:t xml:space="preserve"> (si tratta della medesima lista cui si accede da “Simulazione rating”). Selezionando la riga corrispondente a una simulazione e cliccando su </w:t>
      </w:r>
      <w:r w:rsidR="00FD6661">
        <w:t>“</w:t>
      </w:r>
      <w:r w:rsidR="004B4B88">
        <w:t>A</w:t>
      </w:r>
      <w:r w:rsidR="00924E4B">
        <w:t>vanti</w:t>
      </w:r>
      <w:r w:rsidR="00FD6661">
        <w:t>”</w:t>
      </w:r>
      <w:r w:rsidR="00924E4B">
        <w:t xml:space="preserve"> tutti i dati inseriti nella simulazione stessa vengono importati nella richiesta di ammissione (fig. 6). </w:t>
      </w:r>
    </w:p>
    <w:p w14:paraId="2BFFD05F" w14:textId="77777777" w:rsidR="004B4B88" w:rsidRDefault="004B4B88" w:rsidP="00924E4B">
      <w:pPr>
        <w:spacing w:after="0" w:line="240" w:lineRule="auto"/>
        <w:jc w:val="both"/>
      </w:pPr>
    </w:p>
    <w:p w14:paraId="0FE9A3A8" w14:textId="77777777" w:rsidR="00CA24FF" w:rsidRDefault="00964058" w:rsidP="00924E4B">
      <w:pPr>
        <w:spacing w:after="0" w:line="240" w:lineRule="auto"/>
        <w:jc w:val="both"/>
      </w:pPr>
      <w:r>
        <w:t>I dati importati tramite questa funzionalità sono modificabili.</w:t>
      </w:r>
    </w:p>
    <w:p w14:paraId="11382107" w14:textId="77777777" w:rsidR="00895116" w:rsidRDefault="00895116"/>
    <w:p w14:paraId="3157B77A" w14:textId="77777777" w:rsidR="00924E4B" w:rsidRDefault="00B57126" w:rsidP="00924E4B">
      <w:pPr>
        <w:spacing w:after="0" w:line="240" w:lineRule="auto"/>
        <w:jc w:val="center"/>
        <w:rPr>
          <w:sz w:val="18"/>
          <w:szCs w:val="18"/>
        </w:rPr>
      </w:pPr>
      <w:r>
        <w:rPr>
          <w:noProof/>
          <w:lang w:eastAsia="it-IT"/>
        </w:rPr>
        <w:lastRenderedPageBreak/>
        <w:drawing>
          <wp:inline distT="0" distB="0" distL="0" distR="0" wp14:anchorId="695449CD" wp14:editId="61A01F8D">
            <wp:extent cx="5619600" cy="3211200"/>
            <wp:effectExtent l="0" t="0" r="635" b="825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6E75B82" wp14:editId="04AE6AAA">
            <wp:extent cx="5583600" cy="435600"/>
            <wp:effectExtent l="0" t="0" r="0" b="317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00" cy="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8410" w14:textId="77777777" w:rsidR="00065E95" w:rsidRDefault="00895116" w:rsidP="00924E4B">
      <w:pPr>
        <w:spacing w:after="0" w:line="240" w:lineRule="auto"/>
        <w:jc w:val="center"/>
      </w:pPr>
      <w:r w:rsidRPr="00924E4B">
        <w:rPr>
          <w:sz w:val="18"/>
          <w:szCs w:val="18"/>
        </w:rPr>
        <w:t>Figura 6</w:t>
      </w:r>
    </w:p>
    <w:p w14:paraId="19A50AE5" w14:textId="77777777" w:rsidR="00924E4B" w:rsidRDefault="00924E4B" w:rsidP="00924E4B">
      <w:pPr>
        <w:spacing w:after="0" w:line="240" w:lineRule="auto"/>
        <w:jc w:val="center"/>
      </w:pPr>
    </w:p>
    <w:p w14:paraId="6B9FA5B1" w14:textId="306624FD" w:rsidR="00065E95" w:rsidRPr="00924E4B" w:rsidRDefault="00065E95" w:rsidP="00924E4B">
      <w:pPr>
        <w:spacing w:after="0" w:line="240" w:lineRule="auto"/>
        <w:jc w:val="both"/>
      </w:pPr>
      <w:r w:rsidRPr="00924E4B">
        <w:t xml:space="preserve">Selezionando </w:t>
      </w:r>
      <w:r w:rsidR="004140F7" w:rsidRPr="00924E4B">
        <w:t xml:space="preserve">“Caricamento tramite file Xml” si </w:t>
      </w:r>
      <w:r w:rsidR="00924E4B" w:rsidRPr="00924E4B">
        <w:t>può effettuare l’inserimento dei dati attraverso l’upload di un file precompilato</w:t>
      </w:r>
      <w:r w:rsidR="0046516B">
        <w:t xml:space="preserve"> e archiviato dall’utente </w:t>
      </w:r>
      <w:r w:rsidR="00924E4B" w:rsidRPr="00924E4B">
        <w:t>in formato xml</w:t>
      </w:r>
      <w:r w:rsidR="00924E4B">
        <w:t xml:space="preserve"> (fig. 7)</w:t>
      </w:r>
      <w:r w:rsidR="004140F7" w:rsidRPr="00924E4B">
        <w:t>.</w:t>
      </w:r>
    </w:p>
    <w:p w14:paraId="66A46179" w14:textId="77777777" w:rsidR="00924E4B" w:rsidRDefault="00924E4B">
      <w:pPr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4B3C47A2" w14:textId="77777777" w:rsidR="00924E4B" w:rsidRDefault="00065E95" w:rsidP="00924E4B">
      <w:pPr>
        <w:jc w:val="center"/>
        <w:rPr>
          <w:sz w:val="18"/>
          <w:szCs w:val="18"/>
        </w:rPr>
      </w:pPr>
      <w:r>
        <w:rPr>
          <w:rFonts w:ascii="Trebuchet MS" w:eastAsia="Times New Roman" w:hAnsi="Trebuchet MS" w:cs="Times New Roman"/>
          <w:noProof/>
          <w:sz w:val="18"/>
          <w:szCs w:val="18"/>
          <w:lang w:eastAsia="it-IT"/>
        </w:rPr>
        <w:drawing>
          <wp:inline distT="0" distB="0" distL="0" distR="0" wp14:anchorId="323EA678" wp14:editId="2885119A">
            <wp:extent cx="5662800" cy="37584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E22C" w14:textId="77777777" w:rsidR="00924E4B" w:rsidRPr="00924E4B" w:rsidRDefault="00924E4B" w:rsidP="00924E4B">
      <w:pPr>
        <w:jc w:val="center"/>
        <w:rPr>
          <w:sz w:val="18"/>
          <w:szCs w:val="18"/>
        </w:rPr>
      </w:pPr>
      <w:r w:rsidRPr="00924E4B">
        <w:rPr>
          <w:sz w:val="18"/>
          <w:szCs w:val="18"/>
        </w:rPr>
        <w:t>Figura 7</w:t>
      </w:r>
    </w:p>
    <w:p w14:paraId="04B5A767" w14:textId="77777777" w:rsidR="00924E4B" w:rsidRDefault="00924E4B">
      <w:pPr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47E3BFBB" w14:textId="77777777" w:rsidR="004140F7" w:rsidRDefault="004140F7">
      <w:pPr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p w14:paraId="073F544F" w14:textId="0B15728F" w:rsidR="004140F7" w:rsidRPr="00C7545B" w:rsidRDefault="004140F7">
      <w:pPr>
        <w:rPr>
          <w:rStyle w:val="Enfasigrassetto"/>
        </w:rPr>
      </w:pPr>
      <w:r w:rsidRPr="00C7545B">
        <w:rPr>
          <w:rFonts w:eastAsia="Times New Roman" w:cs="Times New Roman"/>
          <w:lang w:eastAsia="it-IT"/>
        </w:rPr>
        <w:lastRenderedPageBreak/>
        <w:t>Selezionando “</w:t>
      </w:r>
      <w:r w:rsidRPr="00C7545B">
        <w:t xml:space="preserve">Caricamento da </w:t>
      </w:r>
      <w:r w:rsidRPr="00C7545B">
        <w:rPr>
          <w:rFonts w:eastAsia="Times New Roman" w:cs="Times New Roman"/>
          <w:lang w:eastAsia="it-IT"/>
        </w:rPr>
        <w:t>Banche Dati o Manuale” compare la seguente schermata</w:t>
      </w:r>
    </w:p>
    <w:p w14:paraId="23921957" w14:textId="60257E6C" w:rsidR="00013516" w:rsidRPr="00013516" w:rsidRDefault="00AD6B51" w:rsidP="00013516">
      <w:pPr>
        <w:jc w:val="center"/>
        <w:rPr>
          <w:rFonts w:eastAsia="Times New Roman" w:cs="Times New Roman"/>
          <w:sz w:val="18"/>
          <w:szCs w:val="18"/>
          <w:lang w:eastAsia="it-IT"/>
        </w:rPr>
      </w:pP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109C7" wp14:editId="196FE4BB">
                <wp:simplePos x="0" y="0"/>
                <wp:positionH relativeFrom="column">
                  <wp:posOffset>2732795</wp:posOffset>
                </wp:positionH>
                <wp:positionV relativeFrom="paragraph">
                  <wp:posOffset>4267589</wp:posOffset>
                </wp:positionV>
                <wp:extent cx="450044" cy="231443"/>
                <wp:effectExtent l="0" t="0" r="26670" b="16510"/>
                <wp:wrapNone/>
                <wp:docPr id="92" name="Rettango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44" cy="2314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060A1" id="Rettangolo 92" o:spid="_x0000_s1026" style="position:absolute;margin-left:215.2pt;margin-top:336.05pt;width:35.45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" filled="f" strokecolor="red" strokeweight="1pt"/>
            </w:pict>
          </mc:Fallback>
        </mc:AlternateContent>
      </w:r>
      <w:r w:rsidR="00063E5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001482" wp14:editId="2A1FAB80">
                <wp:simplePos x="0" y="0"/>
                <wp:positionH relativeFrom="column">
                  <wp:posOffset>5414513</wp:posOffset>
                </wp:positionH>
                <wp:positionV relativeFrom="paragraph">
                  <wp:posOffset>2895865</wp:posOffset>
                </wp:positionV>
                <wp:extent cx="266131" cy="150125"/>
                <wp:effectExtent l="0" t="0" r="19685" b="21590"/>
                <wp:wrapNone/>
                <wp:docPr id="91" name="Rettango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5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06177" id="Rettangolo 91" o:spid="_x0000_s1026" style="position:absolute;margin-left:426.35pt;margin-top:228pt;width:20.95pt;height:11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" filled="f" strokecolor="red" strokeweight="1pt"/>
            </w:pict>
          </mc:Fallback>
        </mc:AlternateContent>
      </w:r>
      <w:r w:rsidR="00063E5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03131C" wp14:editId="2BE2A253">
                <wp:simplePos x="0" y="0"/>
                <wp:positionH relativeFrom="column">
                  <wp:posOffset>5414579</wp:posOffset>
                </wp:positionH>
                <wp:positionV relativeFrom="paragraph">
                  <wp:posOffset>2179481</wp:posOffset>
                </wp:positionV>
                <wp:extent cx="266131" cy="150125"/>
                <wp:effectExtent l="0" t="0" r="19685" b="21590"/>
                <wp:wrapNone/>
                <wp:docPr id="90" name="Rettango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5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5735B" id="Rettangolo 90" o:spid="_x0000_s1026" style="position:absolute;margin-left:426.35pt;margin-top:171.6pt;width:20.95pt;height:1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" filled="f" strokecolor="red" strokeweight="1pt"/>
            </w:pict>
          </mc:Fallback>
        </mc:AlternateContent>
      </w:r>
      <w:r w:rsidR="00917B52">
        <w:rPr>
          <w:rFonts w:eastAsia="Times New Roman" w:cs="Times New Roman"/>
          <w:noProof/>
          <w:lang w:eastAsia="it-IT"/>
        </w:rPr>
        <w:drawing>
          <wp:inline distT="0" distB="0" distL="0" distR="0" wp14:anchorId="66FEFCB4" wp14:editId="5F31618D">
            <wp:extent cx="6114415" cy="4551680"/>
            <wp:effectExtent l="0" t="0" r="635" b="127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516" w:rsidRPr="00013516">
        <w:rPr>
          <w:rFonts w:eastAsia="Times New Roman" w:cs="Times New Roman"/>
          <w:sz w:val="18"/>
          <w:szCs w:val="18"/>
          <w:lang w:eastAsia="it-IT"/>
        </w:rPr>
        <w:t>Figura 8</w:t>
      </w:r>
    </w:p>
    <w:p w14:paraId="36E2F2C0" w14:textId="77777777" w:rsidR="00013516" w:rsidRPr="00C7545B" w:rsidRDefault="00013516">
      <w:pPr>
        <w:rPr>
          <w:rFonts w:eastAsia="Times New Roman" w:cs="Times New Roman"/>
          <w:lang w:eastAsia="it-IT"/>
        </w:rPr>
      </w:pPr>
    </w:p>
    <w:p w14:paraId="3B8788EA" w14:textId="77777777" w:rsidR="00AD6B51" w:rsidRDefault="00AD6B51" w:rsidP="003F3F76">
      <w:pPr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Il caricamento dei dati nel modello di rating </w:t>
      </w:r>
      <w:r w:rsidR="004B4B88">
        <w:rPr>
          <w:rFonts w:eastAsia="Times New Roman" w:cs="Times New Roman"/>
          <w:lang w:eastAsia="it-IT"/>
        </w:rPr>
        <w:t>si può effettuare attraverso</w:t>
      </w:r>
      <w:r>
        <w:rPr>
          <w:rFonts w:eastAsia="Times New Roman" w:cs="Times New Roman"/>
          <w:lang w:eastAsia="it-IT"/>
        </w:rPr>
        <w:t xml:space="preserve"> 4 modalità alternative:</w:t>
      </w:r>
    </w:p>
    <w:p w14:paraId="599C58B1" w14:textId="77777777" w:rsidR="00AD6B51" w:rsidRPr="00AD6B51" w:rsidRDefault="00AD6B51" w:rsidP="003F3F76">
      <w:pPr>
        <w:pStyle w:val="Paragrafoelenco"/>
        <w:numPr>
          <w:ilvl w:val="0"/>
          <w:numId w:val="18"/>
        </w:numPr>
        <w:rPr>
          <w:rFonts w:eastAsia="Times New Roman" w:cs="Times New Roman"/>
          <w:lang w:eastAsia="it-IT"/>
        </w:rPr>
      </w:pPr>
      <w:r w:rsidRPr="00AD6B51">
        <w:rPr>
          <w:rFonts w:eastAsia="Times New Roman" w:cs="Times New Roman"/>
          <w:lang w:eastAsia="it-IT"/>
        </w:rPr>
        <w:t>inserimento manuale</w:t>
      </w:r>
    </w:p>
    <w:p w14:paraId="5E03566A" w14:textId="6A9E6105" w:rsidR="00AD6B51" w:rsidRPr="00AD6B51" w:rsidRDefault="00AD6B51" w:rsidP="003F3F76">
      <w:pPr>
        <w:pStyle w:val="Paragrafoelenco"/>
        <w:numPr>
          <w:ilvl w:val="0"/>
          <w:numId w:val="18"/>
        </w:numPr>
        <w:rPr>
          <w:rFonts w:eastAsia="Times New Roman" w:cs="Times New Roman"/>
          <w:lang w:eastAsia="it-IT"/>
        </w:rPr>
      </w:pPr>
      <w:r w:rsidRPr="00AD6B51">
        <w:rPr>
          <w:rFonts w:eastAsia="Times New Roman" w:cs="Times New Roman"/>
          <w:lang w:eastAsia="it-IT"/>
        </w:rPr>
        <w:t xml:space="preserve">collegamento al Portale </w:t>
      </w:r>
      <w:r w:rsidR="00E42297">
        <w:rPr>
          <w:rFonts w:eastAsia="Times New Roman" w:cs="Times New Roman"/>
          <w:lang w:eastAsia="it-IT"/>
        </w:rPr>
        <w:t>Rating per Imprese</w:t>
      </w:r>
    </w:p>
    <w:p w14:paraId="411711BA" w14:textId="77777777" w:rsidR="00AD6B51" w:rsidRPr="00AD6B51" w:rsidRDefault="00AD6B51" w:rsidP="003F3F76">
      <w:pPr>
        <w:pStyle w:val="Paragrafoelenco"/>
        <w:numPr>
          <w:ilvl w:val="0"/>
          <w:numId w:val="18"/>
        </w:numPr>
        <w:rPr>
          <w:rFonts w:eastAsia="Times New Roman" w:cs="Times New Roman"/>
          <w:lang w:eastAsia="it-IT"/>
        </w:rPr>
      </w:pPr>
      <w:r w:rsidRPr="00AD6B51">
        <w:rPr>
          <w:rFonts w:eastAsia="Times New Roman" w:cs="Times New Roman"/>
          <w:lang w:eastAsia="it-IT"/>
        </w:rPr>
        <w:t>collegamento a Infocamere o Agenzi delle Entrate</w:t>
      </w:r>
    </w:p>
    <w:p w14:paraId="2D0FD1A8" w14:textId="77777777" w:rsidR="00FD6661" w:rsidRDefault="00AD6B51" w:rsidP="003F3F76">
      <w:pPr>
        <w:pStyle w:val="Paragrafoelenco"/>
        <w:numPr>
          <w:ilvl w:val="0"/>
          <w:numId w:val="18"/>
        </w:numPr>
        <w:rPr>
          <w:rFonts w:eastAsia="Times New Roman" w:cs="Times New Roman"/>
          <w:lang w:eastAsia="it-IT"/>
        </w:rPr>
      </w:pPr>
      <w:r w:rsidRPr="00AD6B51">
        <w:rPr>
          <w:rFonts w:eastAsia="Times New Roman" w:cs="Times New Roman"/>
          <w:lang w:eastAsia="it-IT"/>
        </w:rPr>
        <w:t>importazione di fil</w:t>
      </w:r>
      <w:r w:rsidR="003F3F76">
        <w:rPr>
          <w:rFonts w:eastAsia="Times New Roman" w:cs="Times New Roman"/>
          <w:lang w:eastAsia="it-IT"/>
        </w:rPr>
        <w:t>e</w:t>
      </w:r>
      <w:r w:rsidRPr="00AD6B51">
        <w:rPr>
          <w:rFonts w:eastAsia="Times New Roman" w:cs="Times New Roman"/>
          <w:lang w:eastAsia="it-IT"/>
        </w:rPr>
        <w:t xml:space="preserve"> in formato XBRL (formato dei file trasm</w:t>
      </w:r>
      <w:r w:rsidR="00FD6661">
        <w:rPr>
          <w:rFonts w:eastAsia="Times New Roman" w:cs="Times New Roman"/>
          <w:lang w:eastAsia="it-IT"/>
        </w:rPr>
        <w:t>essi dalle imprese a Infocamere</w:t>
      </w:r>
      <w:r w:rsidR="003F3F76">
        <w:rPr>
          <w:rFonts w:eastAsia="Times New Roman" w:cs="Times New Roman"/>
          <w:lang w:eastAsia="it-IT"/>
        </w:rPr>
        <w:t>)</w:t>
      </w:r>
    </w:p>
    <w:p w14:paraId="52EADFA4" w14:textId="77777777" w:rsidR="00FD6661" w:rsidRDefault="00FD6661" w:rsidP="003F3F76">
      <w:pPr>
        <w:pStyle w:val="Paragrafoelenco"/>
        <w:rPr>
          <w:rFonts w:eastAsia="Times New Roman" w:cs="Times New Roman"/>
          <w:lang w:eastAsia="it-IT"/>
        </w:rPr>
      </w:pPr>
    </w:p>
    <w:p w14:paraId="1792669B" w14:textId="77777777" w:rsidR="00FD6661" w:rsidRDefault="00FD6661" w:rsidP="003F3F76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N.B. </w:t>
      </w:r>
      <w:r w:rsidRPr="00FD6661">
        <w:rPr>
          <w:rFonts w:eastAsia="Times New Roman" w:cs="Times New Roman"/>
          <w:lang w:eastAsia="it-IT"/>
        </w:rPr>
        <w:t>I dati inseriti tramite le voci Portale imprese, Infocamere e Agenzia delle Entrate non sono modificabili dal soggetto richiedente.</w:t>
      </w:r>
    </w:p>
    <w:p w14:paraId="6676FB7C" w14:textId="58FCF4A0" w:rsidR="00141492" w:rsidRPr="00FD6661" w:rsidRDefault="00141492" w:rsidP="003F3F76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N.B. Attraverso il Portale </w:t>
      </w:r>
      <w:r w:rsidR="00E42297">
        <w:rPr>
          <w:rFonts w:eastAsia="Times New Roman" w:cs="Times New Roman"/>
          <w:lang w:eastAsia="it-IT"/>
        </w:rPr>
        <w:t xml:space="preserve">Rating per le Imprese </w:t>
      </w:r>
      <w:r>
        <w:rPr>
          <w:rFonts w:eastAsia="Times New Roman" w:cs="Times New Roman"/>
          <w:lang w:eastAsia="it-IT"/>
        </w:rPr>
        <w:t>imprese è possibile importare soltanto i dati del “Modulo economico finanziario”.</w:t>
      </w:r>
    </w:p>
    <w:p w14:paraId="7D9AA035" w14:textId="74A69832" w:rsidR="00917B52" w:rsidRDefault="00F76E57" w:rsidP="003F3F76">
      <w:pPr>
        <w:jc w:val="both"/>
        <w:rPr>
          <w:rFonts w:eastAsia="Times New Roman" w:cs="Times New Roman"/>
          <w:lang w:eastAsia="it-IT"/>
        </w:rPr>
      </w:pPr>
      <w:r w:rsidRPr="00C7545B">
        <w:rPr>
          <w:rFonts w:eastAsia="Times New Roman" w:cs="Times New Roman"/>
          <w:lang w:eastAsia="it-IT"/>
        </w:rPr>
        <w:t>Nel corso della compilazione della domanda il Portale FdG interroga</w:t>
      </w:r>
      <w:r w:rsidR="006C018E" w:rsidRPr="006C018E">
        <w:rPr>
          <w:rFonts w:eastAsia="Times New Roman" w:cs="Times New Roman"/>
          <w:lang w:eastAsia="it-IT"/>
        </w:rPr>
        <w:t xml:space="preserve"> </w:t>
      </w:r>
      <w:r w:rsidR="006C018E" w:rsidRPr="00C7545B">
        <w:rPr>
          <w:rFonts w:eastAsia="Times New Roman" w:cs="Times New Roman"/>
          <w:lang w:eastAsia="it-IT"/>
        </w:rPr>
        <w:t>automaticamente</w:t>
      </w:r>
      <w:r w:rsidR="006C018E">
        <w:rPr>
          <w:rFonts w:eastAsia="Times New Roman" w:cs="Times New Roman"/>
          <w:lang w:eastAsia="it-IT"/>
        </w:rPr>
        <w:t>, al momento del salvataggio dei dati del beneficiario,</w:t>
      </w:r>
      <w:r w:rsidRPr="00C7545B">
        <w:rPr>
          <w:rFonts w:eastAsia="Times New Roman" w:cs="Times New Roman"/>
          <w:lang w:eastAsia="it-IT"/>
        </w:rPr>
        <w:t xml:space="preserve"> le banche dati</w:t>
      </w:r>
      <w:r w:rsidR="00D53CDA">
        <w:rPr>
          <w:rFonts w:eastAsia="Times New Roman" w:cs="Times New Roman"/>
          <w:lang w:eastAsia="it-IT"/>
        </w:rPr>
        <w:t xml:space="preserve"> di Infocamere o Agenzia delle E</w:t>
      </w:r>
      <w:r w:rsidRPr="00C7545B">
        <w:rPr>
          <w:rFonts w:eastAsia="Times New Roman" w:cs="Times New Roman"/>
          <w:lang w:eastAsia="it-IT"/>
        </w:rPr>
        <w:t xml:space="preserve">ntrate (in base alla regime di contabilità). </w:t>
      </w:r>
      <w:r w:rsidR="00917B52">
        <w:rPr>
          <w:rFonts w:eastAsia="Times New Roman" w:cs="Times New Roman"/>
          <w:lang w:eastAsia="it-IT"/>
        </w:rPr>
        <w:t xml:space="preserve">Nella presente schermata, </w:t>
      </w:r>
      <w:r w:rsidR="003F3F76">
        <w:rPr>
          <w:rFonts w:eastAsia="Times New Roman" w:cs="Times New Roman"/>
          <w:lang w:eastAsia="it-IT"/>
        </w:rPr>
        <w:t>dunque</w:t>
      </w:r>
      <w:r w:rsidR="00917B52">
        <w:rPr>
          <w:rFonts w:eastAsia="Times New Roman" w:cs="Times New Roman"/>
          <w:lang w:eastAsia="it-IT"/>
        </w:rPr>
        <w:t xml:space="preserve">, </w:t>
      </w:r>
      <w:r w:rsidR="00AD6B51">
        <w:rPr>
          <w:rFonts w:eastAsia="Times New Roman" w:cs="Times New Roman"/>
          <w:lang w:eastAsia="it-IT"/>
        </w:rPr>
        <w:t>sono segnalati</w:t>
      </w:r>
    </w:p>
    <w:p w14:paraId="3000FB21" w14:textId="59A5DC8B" w:rsidR="00917B52" w:rsidRPr="00063E53" w:rsidRDefault="00917B52" w:rsidP="003F3F76">
      <w:pPr>
        <w:pStyle w:val="Paragrafoelenco"/>
        <w:numPr>
          <w:ilvl w:val="0"/>
          <w:numId w:val="17"/>
        </w:numPr>
        <w:jc w:val="both"/>
        <w:rPr>
          <w:rFonts w:eastAsia="Times New Roman" w:cs="Times New Roman"/>
          <w:lang w:eastAsia="it-IT"/>
        </w:rPr>
      </w:pPr>
      <w:r w:rsidRPr="00063E53">
        <w:rPr>
          <w:rFonts w:eastAsia="Times New Roman" w:cs="Times New Roman"/>
          <w:lang w:eastAsia="it-IT"/>
        </w:rPr>
        <w:t>gli ultimi bilanci registrati</w:t>
      </w:r>
      <w:r w:rsidR="0063648E" w:rsidRPr="00063E53">
        <w:rPr>
          <w:rFonts w:eastAsia="Times New Roman" w:cs="Times New Roman"/>
          <w:lang w:eastAsia="it-IT"/>
        </w:rPr>
        <w:t xml:space="preserve"> presso </w:t>
      </w:r>
      <w:r w:rsidR="00063E53" w:rsidRPr="00063E53">
        <w:rPr>
          <w:rFonts w:eastAsia="Times New Roman" w:cs="Times New Roman"/>
          <w:lang w:eastAsia="it-IT"/>
        </w:rPr>
        <w:t xml:space="preserve">Infocamere per le </w:t>
      </w:r>
      <w:r w:rsidR="00EA069A">
        <w:rPr>
          <w:rFonts w:eastAsia="Times New Roman" w:cs="Times New Roman"/>
          <w:lang w:eastAsia="it-IT"/>
        </w:rPr>
        <w:t>Società di capitali</w:t>
      </w:r>
      <w:r w:rsidR="00EA069A" w:rsidRPr="00063E53">
        <w:rPr>
          <w:rFonts w:eastAsia="Times New Roman" w:cs="Times New Roman"/>
          <w:lang w:eastAsia="it-IT"/>
        </w:rPr>
        <w:t xml:space="preserve"> </w:t>
      </w:r>
      <w:r w:rsidR="003F3F76">
        <w:rPr>
          <w:rFonts w:eastAsia="Times New Roman" w:cs="Times New Roman"/>
          <w:lang w:eastAsia="it-IT"/>
        </w:rPr>
        <w:t>in contabilità ordinaria</w:t>
      </w:r>
    </w:p>
    <w:p w14:paraId="30AEEDCB" w14:textId="77777777" w:rsidR="00063E53" w:rsidRPr="00063E53" w:rsidRDefault="00063E53" w:rsidP="003F3F76">
      <w:pPr>
        <w:pStyle w:val="Paragrafoelenco"/>
        <w:numPr>
          <w:ilvl w:val="0"/>
          <w:numId w:val="17"/>
        </w:numPr>
        <w:jc w:val="both"/>
        <w:rPr>
          <w:rFonts w:eastAsia="Times New Roman" w:cs="Times New Roman"/>
          <w:lang w:eastAsia="it-IT"/>
        </w:rPr>
      </w:pPr>
      <w:r w:rsidRPr="00063E53">
        <w:rPr>
          <w:rFonts w:eastAsia="Times New Roman" w:cs="Times New Roman"/>
          <w:lang w:eastAsia="it-IT"/>
        </w:rPr>
        <w:t xml:space="preserve">le ultime dichiarazioni fiscali registrate presso l’Agenzia delle Entrate per le imprese </w:t>
      </w:r>
      <w:r w:rsidR="003F3F76">
        <w:rPr>
          <w:rFonts w:eastAsia="Times New Roman" w:cs="Times New Roman"/>
          <w:lang w:eastAsia="it-IT"/>
        </w:rPr>
        <w:t>in contabilità semplificata</w:t>
      </w:r>
    </w:p>
    <w:p w14:paraId="5E911E12" w14:textId="77777777" w:rsidR="006C018E" w:rsidRDefault="006C018E" w:rsidP="00C7545B">
      <w:pPr>
        <w:jc w:val="both"/>
        <w:rPr>
          <w:rFonts w:eastAsia="Times New Roman" w:cs="Times New Roman"/>
          <w:lang w:eastAsia="it-IT"/>
        </w:rPr>
      </w:pPr>
    </w:p>
    <w:p w14:paraId="034C68AA" w14:textId="1B60E154" w:rsidR="006C018E" w:rsidRPr="008A57DB" w:rsidRDefault="006C018E" w:rsidP="006C018E">
      <w:pPr>
        <w:jc w:val="both"/>
        <w:rPr>
          <w:rFonts w:eastAsia="Times New Roman" w:cs="Times New Roman"/>
          <w:b/>
          <w:lang w:eastAsia="it-IT"/>
        </w:rPr>
      </w:pPr>
      <w:r w:rsidRPr="008A57DB">
        <w:rPr>
          <w:rFonts w:eastAsia="Times New Roman" w:cs="Times New Roman"/>
          <w:b/>
          <w:lang w:eastAsia="it-IT"/>
        </w:rPr>
        <w:t xml:space="preserve">N. B. L’acquisizione dati da Infocamere avviene in tempo reale, mentre l’acquisizione dati da Agenzia delle Entrate avviene solo in due specifici orari della giornata: alle h. 12 e alle h. 20. Dunque, a titolo di esempio, se il salvataggio dei dati del beneficiario avviene alle 10.00, </w:t>
      </w:r>
      <w:r>
        <w:rPr>
          <w:rFonts w:eastAsia="Times New Roman" w:cs="Times New Roman"/>
          <w:b/>
          <w:lang w:eastAsia="it-IT"/>
        </w:rPr>
        <w:t xml:space="preserve">la segnalazione della disponibilità </w:t>
      </w:r>
      <w:r w:rsidR="008A57DB">
        <w:rPr>
          <w:rFonts w:eastAsia="Times New Roman" w:cs="Times New Roman"/>
          <w:b/>
          <w:lang w:eastAsia="it-IT"/>
        </w:rPr>
        <w:t xml:space="preserve">per il caricamento </w:t>
      </w:r>
      <w:r>
        <w:rPr>
          <w:rFonts w:eastAsia="Times New Roman" w:cs="Times New Roman"/>
          <w:b/>
          <w:lang w:eastAsia="it-IT"/>
        </w:rPr>
        <w:t>dei</w:t>
      </w:r>
      <w:r w:rsidRPr="008A57DB">
        <w:rPr>
          <w:rFonts w:eastAsia="Times New Roman" w:cs="Times New Roman"/>
          <w:b/>
          <w:lang w:eastAsia="it-IT"/>
        </w:rPr>
        <w:t xml:space="preserve"> dati del modulo economico finanziario </w:t>
      </w:r>
      <w:r w:rsidR="008A57DB">
        <w:rPr>
          <w:rFonts w:eastAsia="Times New Roman" w:cs="Times New Roman"/>
          <w:b/>
          <w:lang w:eastAsia="it-IT"/>
        </w:rPr>
        <w:t>sarà presente dalle</w:t>
      </w:r>
      <w:r w:rsidRPr="008A57DB">
        <w:rPr>
          <w:rFonts w:eastAsia="Times New Roman" w:cs="Times New Roman"/>
          <w:b/>
          <w:lang w:eastAsia="it-IT"/>
        </w:rPr>
        <w:t xml:space="preserve"> 12.00. Allo stesso modo, se il salvataggio avviene alle 16, </w:t>
      </w:r>
      <w:r w:rsidR="008A57DB">
        <w:rPr>
          <w:rFonts w:eastAsia="Times New Roman" w:cs="Times New Roman"/>
          <w:b/>
          <w:lang w:eastAsia="it-IT"/>
        </w:rPr>
        <w:t>la segnalazione della disponibilità de</w:t>
      </w:r>
      <w:r w:rsidRPr="008A57DB">
        <w:rPr>
          <w:rFonts w:eastAsia="Times New Roman" w:cs="Times New Roman"/>
          <w:b/>
          <w:lang w:eastAsia="it-IT"/>
        </w:rPr>
        <w:t xml:space="preserve">i dati </w:t>
      </w:r>
      <w:r w:rsidR="008A57DB">
        <w:rPr>
          <w:rFonts w:eastAsia="Times New Roman" w:cs="Times New Roman"/>
          <w:b/>
          <w:lang w:eastAsia="it-IT"/>
        </w:rPr>
        <w:t>sarà presente d</w:t>
      </w:r>
      <w:r w:rsidRPr="008A57DB">
        <w:rPr>
          <w:rFonts w:eastAsia="Times New Roman" w:cs="Times New Roman"/>
          <w:b/>
          <w:lang w:eastAsia="it-IT"/>
        </w:rPr>
        <w:t>alle 20.00.</w:t>
      </w:r>
    </w:p>
    <w:p w14:paraId="41E53F31" w14:textId="77777777" w:rsidR="00895116" w:rsidRDefault="00895116" w:rsidP="00C7545B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Nell’esempio riportato nella figura 8 </w:t>
      </w:r>
      <w:r w:rsidR="00D53CDA">
        <w:rPr>
          <w:rFonts w:eastAsia="Times New Roman" w:cs="Times New Roman"/>
          <w:lang w:eastAsia="it-IT"/>
        </w:rPr>
        <w:t xml:space="preserve">risulta che </w:t>
      </w:r>
      <w:r>
        <w:rPr>
          <w:rFonts w:eastAsia="Times New Roman" w:cs="Times New Roman"/>
          <w:lang w:eastAsia="it-IT"/>
        </w:rPr>
        <w:t xml:space="preserve">Infocamere ha acquisito i bilanci dell’impresa per le annualità </w:t>
      </w:r>
      <w:r w:rsidR="00063E53">
        <w:rPr>
          <w:rFonts w:eastAsia="Times New Roman" w:cs="Times New Roman"/>
          <w:lang w:eastAsia="it-IT"/>
        </w:rPr>
        <w:t xml:space="preserve">2016, </w:t>
      </w:r>
      <w:r>
        <w:rPr>
          <w:rFonts w:eastAsia="Times New Roman" w:cs="Times New Roman"/>
          <w:lang w:eastAsia="it-IT"/>
        </w:rPr>
        <w:t xml:space="preserve">2015 e 2014. </w:t>
      </w:r>
    </w:p>
    <w:p w14:paraId="12B6085B" w14:textId="77777777" w:rsidR="00FD6661" w:rsidRDefault="00895116" w:rsidP="00C7545B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Selezionando nella colonna di destra </w:t>
      </w:r>
      <w:r w:rsidR="008D6601">
        <w:rPr>
          <w:rFonts w:eastAsia="Times New Roman" w:cs="Times New Roman"/>
          <w:lang w:eastAsia="it-IT"/>
        </w:rPr>
        <w:t>l</w:t>
      </w:r>
      <w:r>
        <w:rPr>
          <w:rFonts w:eastAsia="Times New Roman" w:cs="Times New Roman"/>
          <w:lang w:eastAsia="it-IT"/>
        </w:rPr>
        <w:t xml:space="preserve">a voce Infocamere </w:t>
      </w:r>
      <w:r w:rsidR="008D6601">
        <w:rPr>
          <w:rFonts w:eastAsia="Times New Roman" w:cs="Times New Roman"/>
          <w:lang w:eastAsia="it-IT"/>
        </w:rPr>
        <w:t>in corrispondenza delle</w:t>
      </w:r>
      <w:r w:rsidR="00063E53">
        <w:rPr>
          <w:rFonts w:eastAsia="Times New Roman" w:cs="Times New Roman"/>
          <w:lang w:eastAsia="it-IT"/>
        </w:rPr>
        <w:t xml:space="preserve"> annualità 2016</w:t>
      </w:r>
      <w:r>
        <w:rPr>
          <w:rFonts w:eastAsia="Times New Roman" w:cs="Times New Roman"/>
          <w:lang w:eastAsia="it-IT"/>
        </w:rPr>
        <w:t xml:space="preserve"> e 2015 e successivamente il tasto “Carica”</w:t>
      </w:r>
      <w:r w:rsidR="008D6601">
        <w:rPr>
          <w:rFonts w:eastAsia="Times New Roman" w:cs="Times New Roman"/>
          <w:lang w:eastAsia="it-IT"/>
        </w:rPr>
        <w:t xml:space="preserve"> i dati di bilancio vengono automaticamente acquisiti nella successiva scheda “Modulo economico finanziario”.</w:t>
      </w:r>
      <w:r w:rsidR="00FD6661">
        <w:rPr>
          <w:rFonts w:eastAsia="Times New Roman" w:cs="Times New Roman"/>
          <w:lang w:eastAsia="it-IT"/>
        </w:rPr>
        <w:t xml:space="preserve"> </w:t>
      </w:r>
    </w:p>
    <w:p w14:paraId="6C6B3E75" w14:textId="77777777" w:rsidR="00FD6661" w:rsidRDefault="00013516" w:rsidP="00FD6661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Nella figura 9, invece, risultano registrate presso l’Agenzia delle entrate le dichiarazioni fiscali relative agli anni 2015 e 2014. Selezionando nella colonna di destra la voce Agenzi</w:t>
      </w:r>
      <w:r w:rsidR="00FD6661">
        <w:rPr>
          <w:rFonts w:eastAsia="Times New Roman" w:cs="Times New Roman"/>
          <w:lang w:eastAsia="it-IT"/>
        </w:rPr>
        <w:t>a</w:t>
      </w:r>
      <w:r>
        <w:rPr>
          <w:rFonts w:eastAsia="Times New Roman" w:cs="Times New Roman"/>
          <w:lang w:eastAsia="it-IT"/>
        </w:rPr>
        <w:t xml:space="preserve"> delle Entrate in corrispondenza delle annualità 2015 e 2014 e successivamente il tasto “Carica” i dati di </w:t>
      </w:r>
      <w:r w:rsidR="00FD6661">
        <w:rPr>
          <w:rFonts w:eastAsia="Times New Roman" w:cs="Times New Roman"/>
          <w:lang w:eastAsia="it-IT"/>
        </w:rPr>
        <w:t xml:space="preserve">contabili </w:t>
      </w:r>
      <w:r>
        <w:rPr>
          <w:rFonts w:eastAsia="Times New Roman" w:cs="Times New Roman"/>
          <w:lang w:eastAsia="it-IT"/>
        </w:rPr>
        <w:t>vengono automaticamente acquisiti nella successiva scheda “Modulo economico finanziario”.</w:t>
      </w:r>
      <w:r w:rsidR="00FD6661">
        <w:rPr>
          <w:rFonts w:eastAsia="Times New Roman" w:cs="Times New Roman"/>
          <w:lang w:eastAsia="it-IT"/>
        </w:rPr>
        <w:t xml:space="preserve"> </w:t>
      </w:r>
    </w:p>
    <w:p w14:paraId="6947FF92" w14:textId="77777777" w:rsidR="009C40FB" w:rsidRDefault="009C40FB" w:rsidP="00C7545B">
      <w:pPr>
        <w:jc w:val="both"/>
        <w:rPr>
          <w:rFonts w:eastAsia="Times New Roman" w:cs="Times New Roman"/>
          <w:lang w:eastAsia="it-IT"/>
        </w:rPr>
      </w:pPr>
    </w:p>
    <w:p w14:paraId="0A2461A1" w14:textId="5E2C11B7" w:rsidR="00013516" w:rsidRPr="00013516" w:rsidRDefault="008A57DB" w:rsidP="00013516">
      <w:pPr>
        <w:jc w:val="center"/>
        <w:rPr>
          <w:rFonts w:eastAsia="Times New Roman" w:cs="Times New Roman"/>
          <w:sz w:val="18"/>
          <w:szCs w:val="18"/>
          <w:lang w:eastAsia="it-IT"/>
        </w:rPr>
      </w:pP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702DD6" wp14:editId="392A287E">
                <wp:simplePos x="0" y="0"/>
                <wp:positionH relativeFrom="column">
                  <wp:posOffset>5442585</wp:posOffset>
                </wp:positionH>
                <wp:positionV relativeFrom="paragraph">
                  <wp:posOffset>3136900</wp:posOffset>
                </wp:positionV>
                <wp:extent cx="279070" cy="112395"/>
                <wp:effectExtent l="0" t="0" r="26035" b="20955"/>
                <wp:wrapNone/>
                <wp:docPr id="100" name="Rettango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112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D6D4D" id="Rettangolo 100" o:spid="_x0000_s1026" style="position:absolute;margin-left:428.55pt;margin-top:247pt;width:21.95pt;height:8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" filled="f" strokecolor="red" strokeweight="1pt"/>
            </w:pict>
          </mc:Fallback>
        </mc:AlternateContent>
      </w:r>
      <w:r w:rsidR="00013516" w:rsidRPr="00013516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78481A" wp14:editId="1572B3D0">
                <wp:simplePos x="0" y="0"/>
                <wp:positionH relativeFrom="column">
                  <wp:posOffset>1775460</wp:posOffset>
                </wp:positionH>
                <wp:positionV relativeFrom="paragraph">
                  <wp:posOffset>3793490</wp:posOffset>
                </wp:positionV>
                <wp:extent cx="520700" cy="203200"/>
                <wp:effectExtent l="0" t="0" r="0" b="6350"/>
                <wp:wrapNone/>
                <wp:docPr id="105" name="Casella di tes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1CFD34" w14:textId="77777777" w:rsidR="00013516" w:rsidRPr="00013516" w:rsidRDefault="00013516" w:rsidP="00013516">
                            <w:pPr>
                              <w:pStyle w:val="Paragrafoelenco"/>
                              <w:numPr>
                                <w:ilvl w:val="0"/>
                                <w:numId w:val="21"/>
                              </w:num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481A" id="Casella di testo 105" o:spid="_x0000_s1027" type="#_x0000_t202" style="position:absolute;left:0;text-align:left;margin-left:139.8pt;margin-top:298.7pt;width:41pt;height:1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" filled="f" stroked="f" strokeweight=".5pt">
                <v:textbox>
                  <w:txbxContent>
                    <w:p w14:paraId="2A1CFD34" w14:textId="77777777" w:rsidR="00013516" w:rsidRPr="00013516" w:rsidRDefault="00013516" w:rsidP="00013516">
                      <w:pPr>
                        <w:pStyle w:val="Paragrafoelenco"/>
                        <w:numPr>
                          <w:ilvl w:val="0"/>
                          <w:numId w:val="21"/>
                        </w:num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516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68E609" wp14:editId="0F4DDF4F">
                <wp:simplePos x="0" y="0"/>
                <wp:positionH relativeFrom="column">
                  <wp:posOffset>1775460</wp:posOffset>
                </wp:positionH>
                <wp:positionV relativeFrom="paragraph">
                  <wp:posOffset>3067685</wp:posOffset>
                </wp:positionV>
                <wp:extent cx="520700" cy="203200"/>
                <wp:effectExtent l="0" t="0" r="0" b="6350"/>
                <wp:wrapNone/>
                <wp:docPr id="104" name="Casella di tes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4C6EC" w14:textId="77777777" w:rsidR="00013516" w:rsidRPr="00013516" w:rsidRDefault="00013516" w:rsidP="00013516">
                            <w:pPr>
                              <w:pStyle w:val="Paragrafoelenco"/>
                              <w:numPr>
                                <w:ilvl w:val="0"/>
                                <w:numId w:val="21"/>
                              </w:num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E609" id="Casella di testo 104" o:spid="_x0000_s1028" type="#_x0000_t202" style="position:absolute;left:0;text-align:left;margin-left:139.8pt;margin-top:241.55pt;width:41pt;height:1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" filled="f" stroked="f" strokeweight=".5pt">
                <v:textbox>
                  <w:txbxContent>
                    <w:p w14:paraId="37D4C6EC" w14:textId="77777777" w:rsidR="00013516" w:rsidRPr="00013516" w:rsidRDefault="00013516" w:rsidP="00013516">
                      <w:pPr>
                        <w:pStyle w:val="Paragrafoelenco"/>
                        <w:numPr>
                          <w:ilvl w:val="0"/>
                          <w:numId w:val="21"/>
                        </w:num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7C8CE0" wp14:editId="7A354989">
                <wp:simplePos x="0" y="0"/>
                <wp:positionH relativeFrom="column">
                  <wp:posOffset>3032760</wp:posOffset>
                </wp:positionH>
                <wp:positionV relativeFrom="paragraph">
                  <wp:posOffset>4295140</wp:posOffset>
                </wp:positionV>
                <wp:extent cx="431800" cy="238760"/>
                <wp:effectExtent l="0" t="0" r="25400" b="27940"/>
                <wp:wrapNone/>
                <wp:docPr id="102" name="Rettango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1D6F" id="Rettangolo 102" o:spid="_x0000_s1026" style="position:absolute;margin-left:238.8pt;margin-top:338.2pt;width:34pt;height:18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" filled="f" strokecolor="red" strokeweight="1pt"/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52F6A4" wp14:editId="5BB0750B">
                <wp:simplePos x="0" y="0"/>
                <wp:positionH relativeFrom="column">
                  <wp:posOffset>5442585</wp:posOffset>
                </wp:positionH>
                <wp:positionV relativeFrom="paragraph">
                  <wp:posOffset>3849337</wp:posOffset>
                </wp:positionV>
                <wp:extent cx="278765" cy="130142"/>
                <wp:effectExtent l="0" t="0" r="26035" b="22860"/>
                <wp:wrapNone/>
                <wp:docPr id="101" name="Rettango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1301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9A792" id="Rettangolo 101" o:spid="_x0000_s1026" style="position:absolute;margin-left:428.55pt;margin-top:303.1pt;width:21.95pt;height:1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" filled="f" strokecolor="red" strokeweight="1pt"/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0BB13A" wp14:editId="269AC8C7">
                <wp:simplePos x="0" y="0"/>
                <wp:positionH relativeFrom="column">
                  <wp:posOffset>2676253</wp:posOffset>
                </wp:positionH>
                <wp:positionV relativeFrom="paragraph">
                  <wp:posOffset>3849403</wp:posOffset>
                </wp:positionV>
                <wp:extent cx="2452254" cy="148442"/>
                <wp:effectExtent l="0" t="0" r="24765" b="23495"/>
                <wp:wrapNone/>
                <wp:docPr id="99" name="Rettango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4" cy="148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F2056" id="Rettangolo 99" o:spid="_x0000_s1026" style="position:absolute;margin-left:210.75pt;margin-top:303.1pt;width:193.1pt;height:11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" filled="f" strokecolor="red" strokeweight="1pt"/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153171" wp14:editId="171689E7">
                <wp:simplePos x="0" y="0"/>
                <wp:positionH relativeFrom="column">
                  <wp:posOffset>2616876</wp:posOffset>
                </wp:positionH>
                <wp:positionV relativeFrom="paragraph">
                  <wp:posOffset>3136884</wp:posOffset>
                </wp:positionV>
                <wp:extent cx="2446317" cy="112815"/>
                <wp:effectExtent l="0" t="0" r="11430" b="20955"/>
                <wp:wrapNone/>
                <wp:docPr id="97" name="Rettango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317" cy="112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56919" id="Rettangolo 97" o:spid="_x0000_s1026" style="position:absolute;margin-left:206.05pt;margin-top:247pt;width:192.6pt;height: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" filled="f" strokecolor="red" strokeweight="1pt"/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B53231" wp14:editId="00536263">
                <wp:simplePos x="0" y="0"/>
                <wp:positionH relativeFrom="column">
                  <wp:posOffset>5557011</wp:posOffset>
                </wp:positionH>
                <wp:positionV relativeFrom="paragraph">
                  <wp:posOffset>3884187</wp:posOffset>
                </wp:positionV>
                <wp:extent cx="45719" cy="45719"/>
                <wp:effectExtent l="0" t="0" r="12065" b="12065"/>
                <wp:wrapNone/>
                <wp:docPr id="96" name="Ova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C4661" id="Ovale 96" o:spid="_x0000_s1026" style="position:absolute;margin-left:437.55pt;margin-top:305.85pt;width:3.6pt;height:3.6pt;rotation:9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F2289D" wp14:editId="7A0CCECC">
                <wp:simplePos x="0" y="0"/>
                <wp:positionH relativeFrom="column">
                  <wp:posOffset>5556250</wp:posOffset>
                </wp:positionH>
                <wp:positionV relativeFrom="paragraph">
                  <wp:posOffset>3166389</wp:posOffset>
                </wp:positionV>
                <wp:extent cx="45719" cy="45719"/>
                <wp:effectExtent l="0" t="0" r="12065" b="12065"/>
                <wp:wrapNone/>
                <wp:docPr id="95" name="Ova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163F8" id="Ovale 95" o:spid="_x0000_s1026" style="position:absolute;margin-left:437.5pt;margin-top:249.3pt;width:3.6pt;height:3.6pt;rotation:9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" fillcolor="black [3200]" strokecolor="black [1600]" strokeweight="1pt">
                <v:stroke joinstyle="miter"/>
              </v:oval>
            </w:pict>
          </mc:Fallback>
        </mc:AlternateContent>
      </w:r>
      <w:r w:rsidR="009C40FB">
        <w:rPr>
          <w:rFonts w:eastAsia="Times New Roman" w:cs="Times New Roman"/>
          <w:noProof/>
          <w:lang w:eastAsia="it-IT"/>
        </w:rPr>
        <w:drawing>
          <wp:inline distT="0" distB="0" distL="0" distR="0" wp14:anchorId="5866666B" wp14:editId="6B740217">
            <wp:extent cx="6120765" cy="4531360"/>
            <wp:effectExtent l="0" t="0" r="0" b="254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516" w:rsidRPr="00013516">
        <w:rPr>
          <w:rFonts w:eastAsia="Times New Roman" w:cs="Times New Roman"/>
          <w:sz w:val="18"/>
          <w:szCs w:val="18"/>
          <w:lang w:eastAsia="it-IT"/>
        </w:rPr>
        <w:t>Figura 9</w:t>
      </w:r>
    </w:p>
    <w:p w14:paraId="1F510E12" w14:textId="77777777" w:rsidR="006C4E2C" w:rsidRDefault="006C4E2C" w:rsidP="00C7545B">
      <w:pPr>
        <w:jc w:val="both"/>
        <w:rPr>
          <w:rFonts w:eastAsia="Times New Roman" w:cs="Times New Roman"/>
          <w:lang w:eastAsia="it-IT"/>
        </w:rPr>
      </w:pPr>
    </w:p>
    <w:p w14:paraId="03958323" w14:textId="77777777" w:rsidR="00141492" w:rsidRDefault="00141492" w:rsidP="00C7545B">
      <w:pPr>
        <w:jc w:val="both"/>
        <w:rPr>
          <w:rFonts w:eastAsia="Times New Roman" w:cs="Times New Roman"/>
          <w:lang w:eastAsia="it-IT"/>
        </w:rPr>
      </w:pPr>
    </w:p>
    <w:p w14:paraId="51998AF1" w14:textId="77777777" w:rsidR="006C4E2C" w:rsidRPr="008F646D" w:rsidRDefault="006C4E2C" w:rsidP="00311FCE">
      <w:pPr>
        <w:pStyle w:val="Paragrafoelenco"/>
        <w:numPr>
          <w:ilvl w:val="2"/>
          <w:numId w:val="16"/>
        </w:numPr>
        <w:jc w:val="both"/>
        <w:rPr>
          <w:rFonts w:eastAsia="Times New Roman" w:cs="Times New Roman"/>
          <w:b/>
          <w:lang w:eastAsia="it-IT"/>
        </w:rPr>
      </w:pPr>
      <w:r w:rsidRPr="008F646D">
        <w:rPr>
          <w:rFonts w:eastAsia="Times New Roman" w:cs="Times New Roman"/>
          <w:b/>
          <w:lang w:eastAsia="it-IT"/>
        </w:rPr>
        <w:lastRenderedPageBreak/>
        <w:t>Casi in cui non è possibile importare i dati contabili da Infocamere o da Agenzia delle Entrate</w:t>
      </w:r>
    </w:p>
    <w:p w14:paraId="0A741606" w14:textId="77777777" w:rsidR="006C4E2C" w:rsidRDefault="006C4E2C" w:rsidP="003F3F76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Nei casi di</w:t>
      </w:r>
    </w:p>
    <w:p w14:paraId="227D88D2" w14:textId="24666BC5" w:rsidR="006C4E2C" w:rsidRDefault="00AB1AC7" w:rsidP="003F3F76">
      <w:pPr>
        <w:pStyle w:val="Paragrafoelenco"/>
        <w:numPr>
          <w:ilvl w:val="0"/>
          <w:numId w:val="10"/>
        </w:num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società di capitali</w:t>
      </w:r>
      <w:r w:rsidRPr="00032FCE">
        <w:rPr>
          <w:rFonts w:eastAsia="Times New Roman" w:cs="Times New Roman"/>
          <w:lang w:eastAsia="it-IT"/>
        </w:rPr>
        <w:t xml:space="preserve"> </w:t>
      </w:r>
      <w:r w:rsidR="006C4E2C" w:rsidRPr="00032FCE">
        <w:rPr>
          <w:rFonts w:eastAsia="Times New Roman" w:cs="Times New Roman"/>
          <w:lang w:eastAsia="it-IT"/>
        </w:rPr>
        <w:t xml:space="preserve">con bilancio approvato, ma non ancora acquisito </w:t>
      </w:r>
      <w:r w:rsidR="00EC3AC6">
        <w:rPr>
          <w:rFonts w:eastAsia="Times New Roman" w:cs="Times New Roman"/>
          <w:lang w:eastAsia="it-IT"/>
        </w:rPr>
        <w:t xml:space="preserve">o pubblicato </w:t>
      </w:r>
      <w:r w:rsidR="006C4E2C" w:rsidRPr="00032FCE">
        <w:rPr>
          <w:rFonts w:eastAsia="Times New Roman" w:cs="Times New Roman"/>
          <w:lang w:eastAsia="it-IT"/>
        </w:rPr>
        <w:t>da Infocamere</w:t>
      </w:r>
    </w:p>
    <w:p w14:paraId="4749C16E" w14:textId="77777777" w:rsidR="006C4E2C" w:rsidRPr="00032FCE" w:rsidRDefault="006C4E2C" w:rsidP="003F3F76">
      <w:pPr>
        <w:pStyle w:val="Paragrafoelenco"/>
        <w:numPr>
          <w:ilvl w:val="0"/>
          <w:numId w:val="10"/>
        </w:num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i</w:t>
      </w:r>
      <w:r w:rsidRPr="00032FCE">
        <w:rPr>
          <w:rFonts w:eastAsia="Times New Roman" w:cs="Times New Roman"/>
          <w:lang w:eastAsia="it-IT"/>
        </w:rPr>
        <w:t xml:space="preserve">mprese in regime di contabilità semplificata con dichiarazione trasmessa ma non ancora registrata </w:t>
      </w:r>
      <w:r w:rsidR="00EC3AC6">
        <w:rPr>
          <w:rFonts w:eastAsia="Times New Roman" w:cs="Times New Roman"/>
          <w:lang w:eastAsia="it-IT"/>
        </w:rPr>
        <w:t xml:space="preserve">o pubblicata </w:t>
      </w:r>
      <w:r w:rsidRPr="00032FCE">
        <w:rPr>
          <w:rFonts w:eastAsia="Times New Roman" w:cs="Times New Roman"/>
          <w:lang w:eastAsia="it-IT"/>
        </w:rPr>
        <w:t xml:space="preserve">dall’Agenzia delle Entrate </w:t>
      </w:r>
    </w:p>
    <w:p w14:paraId="738E69BB" w14:textId="77777777" w:rsidR="006C4E2C" w:rsidRPr="00C7545B" w:rsidRDefault="006C4E2C" w:rsidP="003F3F76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è necessario,</w:t>
      </w:r>
      <w:r w:rsidRPr="00C7545B">
        <w:rPr>
          <w:rFonts w:eastAsia="Times New Roman" w:cs="Times New Roman"/>
          <w:lang w:eastAsia="it-IT"/>
        </w:rPr>
        <w:t xml:space="preserve"> in relazione all’ultimo bilancio approvato</w:t>
      </w:r>
      <w:r>
        <w:rPr>
          <w:rFonts w:eastAsia="Times New Roman" w:cs="Times New Roman"/>
          <w:lang w:eastAsia="it-IT"/>
        </w:rPr>
        <w:t>,</w:t>
      </w:r>
      <w:r w:rsidRPr="00C7545B">
        <w:rPr>
          <w:rFonts w:eastAsia="Times New Roman" w:cs="Times New Roman"/>
          <w:lang w:eastAsia="it-IT"/>
        </w:rPr>
        <w:t xml:space="preserve"> selezionare una delle seguenti voci:</w:t>
      </w:r>
    </w:p>
    <w:p w14:paraId="397B23CB" w14:textId="77777777" w:rsidR="006C4E2C" w:rsidRPr="00C7545B" w:rsidRDefault="006C4E2C" w:rsidP="003F3F76">
      <w:pPr>
        <w:pStyle w:val="Paragrafoelenco"/>
        <w:numPr>
          <w:ilvl w:val="0"/>
          <w:numId w:val="9"/>
        </w:numPr>
        <w:jc w:val="both"/>
        <w:rPr>
          <w:rFonts w:eastAsia="Times New Roman" w:cs="Times New Roman"/>
          <w:lang w:eastAsia="it-IT"/>
        </w:rPr>
      </w:pPr>
      <w:r w:rsidRPr="00C7545B">
        <w:rPr>
          <w:rFonts w:eastAsia="Times New Roman" w:cs="Times New Roman"/>
          <w:lang w:eastAsia="it-IT"/>
        </w:rPr>
        <w:t>“Manuale” per inserire i dati manualmente</w:t>
      </w:r>
    </w:p>
    <w:p w14:paraId="4418FC23" w14:textId="0B271D0C" w:rsidR="006C4E2C" w:rsidRPr="00C7545B" w:rsidRDefault="006C4E2C" w:rsidP="003F3F76">
      <w:pPr>
        <w:pStyle w:val="Paragrafoelenco"/>
        <w:numPr>
          <w:ilvl w:val="0"/>
          <w:numId w:val="9"/>
        </w:numPr>
        <w:jc w:val="both"/>
        <w:rPr>
          <w:rFonts w:eastAsia="Times New Roman" w:cs="Times New Roman"/>
          <w:lang w:eastAsia="it-IT"/>
        </w:rPr>
      </w:pPr>
      <w:r w:rsidRPr="00C7545B">
        <w:rPr>
          <w:rFonts w:eastAsia="Times New Roman" w:cs="Times New Roman"/>
          <w:lang w:eastAsia="it-IT"/>
        </w:rPr>
        <w:t xml:space="preserve">“Portale </w:t>
      </w:r>
      <w:r w:rsidR="00E42297">
        <w:rPr>
          <w:rFonts w:eastAsia="Times New Roman" w:cs="Times New Roman"/>
          <w:lang w:eastAsia="it-IT"/>
        </w:rPr>
        <w:t>rating per le Imprese</w:t>
      </w:r>
      <w:r w:rsidRPr="00C7545B">
        <w:rPr>
          <w:rFonts w:eastAsia="Times New Roman" w:cs="Times New Roman"/>
          <w:lang w:eastAsia="it-IT"/>
        </w:rPr>
        <w:t>”</w:t>
      </w:r>
      <w:r>
        <w:rPr>
          <w:rFonts w:eastAsia="Times New Roman" w:cs="Times New Roman"/>
          <w:lang w:eastAsia="it-IT"/>
        </w:rPr>
        <w:t>,</w:t>
      </w:r>
      <w:r w:rsidRPr="00C7545B">
        <w:rPr>
          <w:rFonts w:eastAsia="Times New Roman" w:cs="Times New Roman"/>
          <w:lang w:eastAsia="it-IT"/>
        </w:rPr>
        <w:t xml:space="preserve"> per importare i dati eventualmente inseriti dall’impresa</w:t>
      </w:r>
      <w:r w:rsidR="008C747B">
        <w:rPr>
          <w:rFonts w:eastAsia="Times New Roman" w:cs="Times New Roman"/>
          <w:lang w:eastAsia="it-IT"/>
        </w:rPr>
        <w:t xml:space="preserve"> sul Portale a loro dedicato </w:t>
      </w:r>
      <w:r w:rsidR="00E42297">
        <w:rPr>
          <w:rFonts w:eastAsia="Times New Roman" w:cs="Times New Roman"/>
          <w:lang w:eastAsia="it-IT"/>
        </w:rPr>
        <w:t>(</w:t>
      </w:r>
      <w:r w:rsidR="008C747B">
        <w:rPr>
          <w:rFonts w:eastAsia="Times New Roman" w:cs="Times New Roman"/>
          <w:lang w:eastAsia="it-IT"/>
        </w:rPr>
        <w:t>descritto nel documento “</w:t>
      </w:r>
      <w:r w:rsidR="00467B39">
        <w:rPr>
          <w:rFonts w:eastAsia="Times New Roman" w:cs="Times New Roman"/>
          <w:lang w:eastAsia="it-IT"/>
        </w:rPr>
        <w:t>Partale Rating per le Imprese</w:t>
      </w:r>
      <w:r w:rsidR="00E42297">
        <w:rPr>
          <w:rFonts w:eastAsia="Times New Roman" w:cs="Times New Roman"/>
          <w:lang w:eastAsia="it-IT"/>
        </w:rPr>
        <w:t xml:space="preserve">” disponibile sul sito Internet del </w:t>
      </w:r>
      <w:hyperlink r:id="rId49" w:history="1">
        <w:r w:rsidR="00E42297" w:rsidRPr="00B962C2">
          <w:rPr>
            <w:rStyle w:val="Collegamentoipertestuale"/>
            <w:rFonts w:eastAsia="Times New Roman" w:cs="Times New Roman"/>
            <w:lang w:eastAsia="it-IT"/>
          </w:rPr>
          <w:t>www.fondidigaranzia.it</w:t>
        </w:r>
      </w:hyperlink>
      <w:r w:rsidR="00E42297">
        <w:rPr>
          <w:rFonts w:eastAsia="Times New Roman" w:cs="Times New Roman"/>
          <w:lang w:eastAsia="it-IT"/>
        </w:rPr>
        <w:t xml:space="preserve">) </w:t>
      </w:r>
    </w:p>
    <w:p w14:paraId="0D8D98F2" w14:textId="77777777" w:rsidR="006C4E2C" w:rsidRPr="00C7545B" w:rsidRDefault="006C4E2C" w:rsidP="003F3F76">
      <w:pPr>
        <w:pStyle w:val="Paragrafoelenco"/>
        <w:numPr>
          <w:ilvl w:val="0"/>
          <w:numId w:val="9"/>
        </w:numPr>
        <w:jc w:val="both"/>
        <w:rPr>
          <w:rFonts w:eastAsia="Times New Roman" w:cs="Times New Roman"/>
          <w:lang w:eastAsia="it-IT"/>
        </w:rPr>
      </w:pPr>
      <w:r w:rsidRPr="00C7545B">
        <w:rPr>
          <w:rFonts w:eastAsia="Times New Roman" w:cs="Times New Roman"/>
          <w:lang w:eastAsia="it-IT"/>
        </w:rPr>
        <w:t>“XBRL” per importare i dati dal file formato XBRL (</w:t>
      </w:r>
      <w:r w:rsidR="003F3F76">
        <w:rPr>
          <w:rFonts w:eastAsia="Times New Roman" w:cs="Times New Roman"/>
          <w:lang w:eastAsia="it-IT"/>
        </w:rPr>
        <w:t xml:space="preserve">per le sole imprese in contabilità ordinaria – xbrl è il </w:t>
      </w:r>
      <w:r w:rsidRPr="00C7545B">
        <w:rPr>
          <w:rFonts w:eastAsia="Times New Roman" w:cs="Times New Roman"/>
          <w:lang w:eastAsia="it-IT"/>
        </w:rPr>
        <w:t>formato utilizzato per la trasmissione del bilancio a Infocamere)</w:t>
      </w:r>
      <w:r>
        <w:rPr>
          <w:rFonts w:eastAsia="Times New Roman" w:cs="Times New Roman"/>
          <w:lang w:eastAsia="it-IT"/>
        </w:rPr>
        <w:t>.</w:t>
      </w:r>
    </w:p>
    <w:p w14:paraId="0C31214F" w14:textId="165AE73D" w:rsidR="006C4E2C" w:rsidRPr="00D53CDA" w:rsidRDefault="006C4E2C" w:rsidP="003F3F76">
      <w:pPr>
        <w:jc w:val="both"/>
        <w:rPr>
          <w:rFonts w:eastAsia="Times New Roman" w:cs="Times New Roman"/>
          <w:lang w:eastAsia="it-IT"/>
        </w:rPr>
      </w:pPr>
      <w:r w:rsidRPr="00D53CDA">
        <w:rPr>
          <w:rFonts w:eastAsia="Times New Roman" w:cs="Times New Roman"/>
          <w:lang w:eastAsia="it-IT"/>
        </w:rPr>
        <w:t>In tutti i casi di imprese</w:t>
      </w:r>
      <w:r w:rsidR="00B938CF">
        <w:rPr>
          <w:rFonts w:eastAsia="Times New Roman" w:cs="Times New Roman"/>
          <w:lang w:eastAsia="it-IT"/>
        </w:rPr>
        <w:t>, diverse dalle società di capitali,</w:t>
      </w:r>
      <w:r w:rsidRPr="00D53CDA">
        <w:rPr>
          <w:rFonts w:eastAsia="Times New Roman" w:cs="Times New Roman"/>
          <w:lang w:eastAsia="it-IT"/>
        </w:rPr>
        <w:t xml:space="preserve"> in regime di contabilità ordinaria è necessario, per gli ultimi due esercizi chiusi, inserire i dati attraverso </w:t>
      </w:r>
      <w:r w:rsidR="00951AEF">
        <w:rPr>
          <w:rFonts w:eastAsia="Times New Roman" w:cs="Times New Roman"/>
          <w:lang w:eastAsia="it-IT"/>
        </w:rPr>
        <w:t>la compilazione manuale o l’importazione dei dati attraverso il Portale Imprese.</w:t>
      </w:r>
    </w:p>
    <w:p w14:paraId="53D77950" w14:textId="5B726B06" w:rsidR="006C4E2C" w:rsidRDefault="007A5433" w:rsidP="003F3F76">
      <w:pPr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Nell’esempio riportato nella figura 10, sono </w:t>
      </w:r>
      <w:r w:rsidR="00951AEF">
        <w:rPr>
          <w:rFonts w:eastAsia="Times New Roman" w:cs="Times New Roman"/>
          <w:lang w:eastAsia="it-IT"/>
        </w:rPr>
        <w:t xml:space="preserve">disponibili tramite </w:t>
      </w:r>
      <w:r>
        <w:rPr>
          <w:rFonts w:eastAsia="Times New Roman" w:cs="Times New Roman"/>
          <w:lang w:eastAsia="it-IT"/>
        </w:rPr>
        <w:t xml:space="preserve">Infocamere i bilanci </w:t>
      </w:r>
      <w:r w:rsidR="00951AEF">
        <w:rPr>
          <w:rFonts w:eastAsia="Times New Roman" w:cs="Times New Roman"/>
          <w:lang w:eastAsia="it-IT"/>
        </w:rPr>
        <w:t xml:space="preserve">del 2014 e del 2015, ma non quello 2016, già approvato. I dati di quest’ultimo sono stati caricati e certificati attraverso il Portale imprese. L’utente in questo caso </w:t>
      </w:r>
      <w:r w:rsidR="003F3F76">
        <w:rPr>
          <w:rFonts w:eastAsia="Times New Roman" w:cs="Times New Roman"/>
          <w:lang w:eastAsia="it-IT"/>
        </w:rPr>
        <w:t xml:space="preserve">può </w:t>
      </w:r>
      <w:r w:rsidR="00951AEF">
        <w:rPr>
          <w:rFonts w:eastAsia="Times New Roman" w:cs="Times New Roman"/>
          <w:lang w:eastAsia="it-IT"/>
        </w:rPr>
        <w:t>selezionare</w:t>
      </w:r>
      <w:r w:rsidR="003F3F76">
        <w:rPr>
          <w:rFonts w:eastAsia="Times New Roman" w:cs="Times New Roman"/>
          <w:lang w:eastAsia="it-IT"/>
        </w:rPr>
        <w:t>,</w:t>
      </w:r>
      <w:r w:rsidR="00951AEF">
        <w:rPr>
          <w:rFonts w:eastAsia="Times New Roman" w:cs="Times New Roman"/>
          <w:lang w:eastAsia="it-IT"/>
        </w:rPr>
        <w:t xml:space="preserve"> nella colonna di destra</w:t>
      </w:r>
      <w:r w:rsidR="003F3F76">
        <w:rPr>
          <w:rFonts w:eastAsia="Times New Roman" w:cs="Times New Roman"/>
          <w:lang w:eastAsia="it-IT"/>
        </w:rPr>
        <w:t>,</w:t>
      </w:r>
      <w:r w:rsidR="00951AEF">
        <w:rPr>
          <w:rFonts w:eastAsia="Times New Roman" w:cs="Times New Roman"/>
          <w:lang w:eastAsia="it-IT"/>
        </w:rPr>
        <w:t xml:space="preserve"> “Portale imprese” in corrispondenza dell’</w:t>
      </w:r>
      <w:r w:rsidR="00E42297">
        <w:rPr>
          <w:rFonts w:eastAsia="Times New Roman" w:cs="Times New Roman"/>
          <w:lang w:eastAsia="it-IT"/>
        </w:rPr>
        <w:t>anno 2016</w:t>
      </w:r>
      <w:r w:rsidR="003F3F76">
        <w:rPr>
          <w:rFonts w:eastAsia="Times New Roman" w:cs="Times New Roman"/>
          <w:lang w:eastAsia="it-IT"/>
        </w:rPr>
        <w:t>,</w:t>
      </w:r>
      <w:r w:rsidR="00951AEF">
        <w:rPr>
          <w:rFonts w:eastAsia="Times New Roman" w:cs="Times New Roman"/>
          <w:lang w:eastAsia="it-IT"/>
        </w:rPr>
        <w:t xml:space="preserve"> Infocamere in corrispondenza del 2015 e poi cliccare su “Carica”</w:t>
      </w:r>
    </w:p>
    <w:p w14:paraId="0C55D2F3" w14:textId="77777777" w:rsidR="00951AEF" w:rsidRDefault="00951AEF" w:rsidP="006C4E2C">
      <w:pPr>
        <w:jc w:val="both"/>
        <w:rPr>
          <w:rFonts w:eastAsia="Times New Roman" w:cs="Times New Roman"/>
          <w:lang w:eastAsia="it-IT"/>
        </w:rPr>
      </w:pPr>
    </w:p>
    <w:p w14:paraId="538A626F" w14:textId="77777777" w:rsidR="00951AEF" w:rsidRDefault="00951AEF" w:rsidP="00951AEF">
      <w:pPr>
        <w:jc w:val="center"/>
        <w:rPr>
          <w:rFonts w:eastAsia="Times New Roman" w:cs="Times New Roman"/>
          <w:sz w:val="18"/>
          <w:szCs w:val="18"/>
          <w:lang w:eastAsia="it-IT"/>
        </w:rPr>
      </w:pP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8129C9" wp14:editId="622CE08E">
                <wp:simplePos x="0" y="0"/>
                <wp:positionH relativeFrom="column">
                  <wp:posOffset>3045460</wp:posOffset>
                </wp:positionH>
                <wp:positionV relativeFrom="paragraph">
                  <wp:posOffset>4016375</wp:posOffset>
                </wp:positionV>
                <wp:extent cx="469900" cy="184150"/>
                <wp:effectExtent l="0" t="0" r="25400" b="25400"/>
                <wp:wrapNone/>
                <wp:docPr id="108" name="Rettango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84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919D" id="Rettangolo 108" o:spid="_x0000_s1026" style="position:absolute;margin-left:239.8pt;margin-top:316.25pt;width:37pt;height:1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" filled="f" strokecolor="red" strokeweight="1pt"/>
            </w:pict>
          </mc:Fallback>
        </mc:AlternateContent>
      </w: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AF8DEF" wp14:editId="5FE50EAC">
                <wp:simplePos x="0" y="0"/>
                <wp:positionH relativeFrom="column">
                  <wp:posOffset>5566410</wp:posOffset>
                </wp:positionH>
                <wp:positionV relativeFrom="paragraph">
                  <wp:posOffset>2657475</wp:posOffset>
                </wp:positionV>
                <wp:extent cx="234950" cy="152400"/>
                <wp:effectExtent l="0" t="0" r="12700" b="19050"/>
                <wp:wrapNone/>
                <wp:docPr id="107" name="Rettango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08778" id="Rettangolo 107" o:spid="_x0000_s1026" style="position:absolute;margin-left:438.3pt;margin-top:209.25pt;width:18.5pt;height: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" filled="f" strokecolor="red" strokeweight="1pt"/>
            </w:pict>
          </mc:Fallback>
        </mc:AlternateContent>
      </w: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0B845" wp14:editId="0C5A1C77">
                <wp:simplePos x="0" y="0"/>
                <wp:positionH relativeFrom="column">
                  <wp:posOffset>2797810</wp:posOffset>
                </wp:positionH>
                <wp:positionV relativeFrom="paragraph">
                  <wp:posOffset>2657475</wp:posOffset>
                </wp:positionV>
                <wp:extent cx="2489200" cy="152400"/>
                <wp:effectExtent l="0" t="0" r="25400" b="19050"/>
                <wp:wrapNone/>
                <wp:docPr id="106" name="Rettango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F6F15" id="Rettangolo 106" o:spid="_x0000_s1026" style="position:absolute;margin-left:220.3pt;margin-top:209.25pt;width:196pt;height:1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" filled="f" strokecolor="red" strokeweight="1pt"/>
            </w:pict>
          </mc:Fallback>
        </mc:AlternateContent>
      </w: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02BC32" wp14:editId="1BFAC87F">
                <wp:simplePos x="0" y="0"/>
                <wp:positionH relativeFrom="column">
                  <wp:posOffset>5566410</wp:posOffset>
                </wp:positionH>
                <wp:positionV relativeFrom="paragraph">
                  <wp:posOffset>1774825</wp:posOffset>
                </wp:positionV>
                <wp:extent cx="234950" cy="152400"/>
                <wp:effectExtent l="0" t="0" r="12700" b="19050"/>
                <wp:wrapNone/>
                <wp:docPr id="103" name="Rettango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38BC6" id="Rettangolo 103" o:spid="_x0000_s1026" style="position:absolute;margin-left:438.3pt;margin-top:139.75pt;width:18.5pt;height: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" filled="f" strokecolor="red" strokeweight="1pt"/>
            </w:pict>
          </mc:Fallback>
        </mc:AlternateContent>
      </w:r>
      <w:r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EA6D33" wp14:editId="026C3F28">
                <wp:simplePos x="0" y="0"/>
                <wp:positionH relativeFrom="column">
                  <wp:posOffset>2721610</wp:posOffset>
                </wp:positionH>
                <wp:positionV relativeFrom="paragraph">
                  <wp:posOffset>1774825</wp:posOffset>
                </wp:positionV>
                <wp:extent cx="2489200" cy="152400"/>
                <wp:effectExtent l="0" t="0" r="25400" b="19050"/>
                <wp:wrapNone/>
                <wp:docPr id="98" name="Rettango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E684A" id="Rettangolo 98" o:spid="_x0000_s1026" style="position:absolute;margin-left:214.3pt;margin-top:139.75pt;width:196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" filled="f" strokecolor="red" strokeweight="1pt"/>
            </w:pict>
          </mc:Fallback>
        </mc:AlternateContent>
      </w:r>
      <w:r w:rsidR="007A543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BF9E4D" wp14:editId="0B28AF5E">
                <wp:simplePos x="0" y="0"/>
                <wp:positionH relativeFrom="column">
                  <wp:posOffset>5674360</wp:posOffset>
                </wp:positionH>
                <wp:positionV relativeFrom="paragraph">
                  <wp:posOffset>2707640</wp:posOffset>
                </wp:positionV>
                <wp:extent cx="45719" cy="50800"/>
                <wp:effectExtent l="0" t="0" r="12065" b="25400"/>
                <wp:wrapNone/>
                <wp:docPr id="93" name="Connettor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2A5C4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93" o:spid="_x0000_s1026" type="#_x0000_t120" style="position:absolute;margin-left:446.8pt;margin-top:213.2pt;width:3.6pt;height: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" fillcolor="windowText" strokeweight="1pt">
                <v:stroke joinstyle="miter"/>
              </v:shape>
            </w:pict>
          </mc:Fallback>
        </mc:AlternateContent>
      </w:r>
      <w:r w:rsidR="007A543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DC66E4" wp14:editId="4C640614">
                <wp:simplePos x="0" y="0"/>
                <wp:positionH relativeFrom="column">
                  <wp:posOffset>5674360</wp:posOffset>
                </wp:positionH>
                <wp:positionV relativeFrom="paragraph">
                  <wp:posOffset>1818640</wp:posOffset>
                </wp:positionV>
                <wp:extent cx="45719" cy="50800"/>
                <wp:effectExtent l="0" t="0" r="12065" b="25400"/>
                <wp:wrapNone/>
                <wp:docPr id="84" name="Connettor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B6202" id="Connettore 84" o:spid="_x0000_s1026" type="#_x0000_t120" style="position:absolute;margin-left:446.8pt;margin-top:143.2pt;width:3.6pt;height: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" fillcolor="black [3200]" strokecolor="black [1600]" strokeweight="1pt">
                <v:stroke joinstyle="miter"/>
              </v:shape>
            </w:pict>
          </mc:Fallback>
        </mc:AlternateContent>
      </w:r>
      <w:r w:rsidR="007A543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4A1185" wp14:editId="188EF682">
                <wp:simplePos x="0" y="0"/>
                <wp:positionH relativeFrom="column">
                  <wp:posOffset>1762760</wp:posOffset>
                </wp:positionH>
                <wp:positionV relativeFrom="paragraph">
                  <wp:posOffset>3342640</wp:posOffset>
                </wp:positionV>
                <wp:extent cx="520700" cy="203200"/>
                <wp:effectExtent l="0" t="0" r="0" b="6350"/>
                <wp:wrapNone/>
                <wp:docPr id="63" name="Casella di tes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A98317" w14:textId="77777777" w:rsidR="007A5433" w:rsidRPr="00013516" w:rsidRDefault="007A5433" w:rsidP="007A5433">
                            <w:pPr>
                              <w:pStyle w:val="Paragrafoelenco"/>
                              <w:numPr>
                                <w:ilvl w:val="0"/>
                                <w:numId w:val="21"/>
                              </w:num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1185" id="Casella di testo 63" o:spid="_x0000_s1029" type="#_x0000_t202" style="position:absolute;left:0;text-align:left;margin-left:138.8pt;margin-top:263.2pt;width:41pt;height:1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" filled="f" stroked="f" strokeweight=".5pt">
                <v:textbox>
                  <w:txbxContent>
                    <w:p w14:paraId="4AA98317" w14:textId="77777777" w:rsidR="007A5433" w:rsidRPr="00013516" w:rsidRDefault="007A5433" w:rsidP="007A5433">
                      <w:pPr>
                        <w:pStyle w:val="Paragrafoelenco"/>
                        <w:numPr>
                          <w:ilvl w:val="0"/>
                          <w:numId w:val="21"/>
                        </w:num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43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938EE0" wp14:editId="1ADD0351">
                <wp:simplePos x="0" y="0"/>
                <wp:positionH relativeFrom="column">
                  <wp:posOffset>1762760</wp:posOffset>
                </wp:positionH>
                <wp:positionV relativeFrom="paragraph">
                  <wp:posOffset>2606040</wp:posOffset>
                </wp:positionV>
                <wp:extent cx="520700" cy="203200"/>
                <wp:effectExtent l="0" t="0" r="0" b="635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2ABA6B" w14:textId="77777777" w:rsidR="007A5433" w:rsidRPr="00013516" w:rsidRDefault="007A5433" w:rsidP="007A5433">
                            <w:pPr>
                              <w:pStyle w:val="Paragrafoelenco"/>
                              <w:numPr>
                                <w:ilvl w:val="0"/>
                                <w:numId w:val="21"/>
                              </w:num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8EE0" id="Casella di testo 62" o:spid="_x0000_s1030" type="#_x0000_t202" style="position:absolute;left:0;text-align:left;margin-left:138.8pt;margin-top:205.2pt;width:41pt;height:1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" filled="f" stroked="f" strokeweight=".5pt">
                <v:textbox>
                  <w:txbxContent>
                    <w:p w14:paraId="5E2ABA6B" w14:textId="77777777" w:rsidR="007A5433" w:rsidRPr="00013516" w:rsidRDefault="007A5433" w:rsidP="007A5433">
                      <w:pPr>
                        <w:pStyle w:val="Paragrafoelenco"/>
                        <w:numPr>
                          <w:ilvl w:val="0"/>
                          <w:numId w:val="21"/>
                        </w:num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433">
        <w:rPr>
          <w:rFonts w:eastAsia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4E908" wp14:editId="21FCB100">
                <wp:simplePos x="0" y="0"/>
                <wp:positionH relativeFrom="column">
                  <wp:posOffset>1762760</wp:posOffset>
                </wp:positionH>
                <wp:positionV relativeFrom="paragraph">
                  <wp:posOffset>1723390</wp:posOffset>
                </wp:positionV>
                <wp:extent cx="520700" cy="203200"/>
                <wp:effectExtent l="0" t="0" r="0" b="635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F2CF0C" w14:textId="77777777" w:rsidR="007A5433" w:rsidRPr="00013516" w:rsidRDefault="007A5433" w:rsidP="007A5433">
                            <w:pPr>
                              <w:pStyle w:val="Paragrafoelenco"/>
                              <w:numPr>
                                <w:ilvl w:val="0"/>
                                <w:numId w:val="21"/>
                              </w:num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E908" id="Casella di testo 23" o:spid="_x0000_s1031" type="#_x0000_t202" style="position:absolute;left:0;text-align:left;margin-left:138.8pt;margin-top:135.7pt;width:41pt;height:1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" filled="f" stroked="f" strokeweight=".5pt">
                <v:textbox>
                  <w:txbxContent>
                    <w:p w14:paraId="02F2CF0C" w14:textId="77777777" w:rsidR="007A5433" w:rsidRPr="00013516" w:rsidRDefault="007A5433" w:rsidP="007A5433">
                      <w:pPr>
                        <w:pStyle w:val="Paragrafoelenco"/>
                        <w:numPr>
                          <w:ilvl w:val="0"/>
                          <w:numId w:val="21"/>
                        </w:num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433">
        <w:rPr>
          <w:rFonts w:eastAsia="Times New Roman" w:cs="Times New Roman"/>
          <w:noProof/>
          <w:lang w:eastAsia="it-IT"/>
        </w:rPr>
        <w:drawing>
          <wp:inline distT="0" distB="0" distL="0" distR="0" wp14:anchorId="35435AF2" wp14:editId="7404BE5E">
            <wp:extent cx="6121400" cy="4298950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AEF">
        <w:rPr>
          <w:rFonts w:eastAsia="Times New Roman" w:cs="Times New Roman"/>
          <w:sz w:val="18"/>
          <w:szCs w:val="18"/>
          <w:lang w:eastAsia="it-IT"/>
        </w:rPr>
        <w:t>Figura 10</w:t>
      </w:r>
    </w:p>
    <w:p w14:paraId="7EEF11F7" w14:textId="77777777" w:rsidR="00141492" w:rsidRDefault="00141492" w:rsidP="00141492">
      <w:pPr>
        <w:pStyle w:val="Paragrafoelenco"/>
        <w:shd w:val="clear" w:color="auto" w:fill="FFFFFF"/>
        <w:spacing w:after="0" w:line="240" w:lineRule="auto"/>
        <w:rPr>
          <w:rFonts w:cs="Arial"/>
          <w:b/>
        </w:rPr>
      </w:pPr>
    </w:p>
    <w:p w14:paraId="3491222C" w14:textId="77777777" w:rsidR="00951AEF" w:rsidRPr="007754D2" w:rsidRDefault="00951AEF" w:rsidP="00311FCE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 w:rsidRPr="007754D2">
        <w:rPr>
          <w:rFonts w:cs="Arial"/>
          <w:b/>
        </w:rPr>
        <w:t>Modulo Economico Finanziario</w:t>
      </w:r>
    </w:p>
    <w:p w14:paraId="3ED8CC20" w14:textId="77777777" w:rsidR="00951AEF" w:rsidRPr="001E1C68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1E1BAECF" w14:textId="77777777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Nelle figure</w:t>
      </w:r>
      <w:r w:rsidR="00D521FB">
        <w:rPr>
          <w:rFonts w:cs="Arial"/>
        </w:rPr>
        <w:t xml:space="preserve"> 11</w:t>
      </w:r>
      <w:r w:rsidRPr="001E1C68">
        <w:rPr>
          <w:rFonts w:cs="Arial"/>
        </w:rPr>
        <w:t xml:space="preserve"> e </w:t>
      </w:r>
      <w:r w:rsidR="00D521FB">
        <w:rPr>
          <w:rFonts w:cs="Arial"/>
        </w:rPr>
        <w:t>12</w:t>
      </w:r>
      <w:r w:rsidRPr="001E1C68">
        <w:rPr>
          <w:rFonts w:cs="Arial"/>
        </w:rPr>
        <w:t xml:space="preserve"> è possibile visualizzare le voci di Stato patrimoniale e Conto economico </w:t>
      </w:r>
      <w:r>
        <w:rPr>
          <w:rFonts w:cs="Arial"/>
        </w:rPr>
        <w:t>da compilare</w:t>
      </w:r>
      <w:r w:rsidRPr="001E1C68">
        <w:rPr>
          <w:rFonts w:cs="Arial"/>
        </w:rPr>
        <w:t xml:space="preserve"> per le imprese in contabilità ordinaria.</w:t>
      </w:r>
    </w:p>
    <w:p w14:paraId="270E041B" w14:textId="77777777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5FC04F88" w14:textId="77777777" w:rsidR="00951AEF" w:rsidRPr="001E1C68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Nella fig. </w:t>
      </w:r>
      <w:r w:rsidR="00D521FB">
        <w:rPr>
          <w:rFonts w:cs="Arial"/>
        </w:rPr>
        <w:t>13</w:t>
      </w:r>
      <w:r w:rsidRPr="001E1C68">
        <w:rPr>
          <w:rFonts w:cs="Arial"/>
        </w:rPr>
        <w:t xml:space="preserve"> si possono visualizzare i dati richiesti nel Modulo economico finanziario per le imprese in contabilità semplificata.</w:t>
      </w:r>
    </w:p>
    <w:p w14:paraId="6FB7F86F" w14:textId="77777777" w:rsidR="00951AEF" w:rsidRPr="001E1C68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7FC2A6F7" w14:textId="2871E113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Tutti i campi devono essere compilati. Occorre inserire “0” nel caso di valori nulli. </w:t>
      </w:r>
    </w:p>
    <w:p w14:paraId="698C609E" w14:textId="77777777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49637639" w14:textId="77777777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Se non sono compilati tutti i campi cliccando su “Avanti” o “Modulo andamentale” la procedura segnala errore e indica i campi da compilare. E’ invece possibile spostarsi dalla scheda “Conto economico” a quella “Stato patrimoniale” e viceversa (c</w:t>
      </w:r>
      <w:r w:rsidR="003F3F76">
        <w:rPr>
          <w:rFonts w:cs="Arial"/>
        </w:rPr>
        <w:t>liccando sul titolo delle schede</w:t>
      </w:r>
      <w:r>
        <w:rPr>
          <w:rFonts w:cs="Arial"/>
        </w:rPr>
        <w:t>) senza aver concluso la compilazione.</w:t>
      </w:r>
    </w:p>
    <w:p w14:paraId="07BB46F8" w14:textId="77777777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369E5EE7" w14:textId="77777777" w:rsidR="00D521FB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Concluso l’inserimento c</w:t>
      </w:r>
      <w:r w:rsidR="003F3F76">
        <w:rPr>
          <w:rFonts w:cs="Arial"/>
        </w:rPr>
        <w:t>l</w:t>
      </w:r>
      <w:r>
        <w:rPr>
          <w:rFonts w:cs="Arial"/>
        </w:rPr>
        <w:t>iccare su “Avanti” o su “Modulo Andamentale” per procedere nella compilazione.</w:t>
      </w:r>
    </w:p>
    <w:p w14:paraId="4F80B8A5" w14:textId="77777777" w:rsidR="00E42297" w:rsidRDefault="00E42297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74AB9058" w14:textId="77777777" w:rsidR="00D521FB" w:rsidRDefault="00A041DF" w:rsidP="00D131DA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it-IT"/>
        </w:rPr>
        <w:drawing>
          <wp:inline distT="0" distB="0" distL="0" distR="0" wp14:anchorId="3E6BCA61" wp14:editId="483FBAD0">
            <wp:extent cx="4867200" cy="3920400"/>
            <wp:effectExtent l="0" t="0" r="0" b="4445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00" cy="39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644B" w14:textId="77777777" w:rsidR="00951AEF" w:rsidRDefault="00D131DA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cs="Arial"/>
          <w:noProof/>
          <w:lang w:eastAsia="it-IT"/>
        </w:rPr>
        <w:drawing>
          <wp:inline distT="0" distB="0" distL="0" distR="0" wp14:anchorId="4FEE93A8" wp14:editId="0EA3628F">
            <wp:extent cx="4860000" cy="1976400"/>
            <wp:effectExtent l="0" t="0" r="0" b="5080"/>
            <wp:docPr id="148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99D8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D1B6B">
        <w:rPr>
          <w:rFonts w:eastAsia="Times New Roman" w:cs="Arial"/>
          <w:sz w:val="18"/>
          <w:szCs w:val="18"/>
          <w:lang w:eastAsia="it-IT"/>
        </w:rPr>
        <w:t>Fig</w:t>
      </w:r>
      <w:r>
        <w:rPr>
          <w:rFonts w:eastAsia="Times New Roman" w:cs="Arial"/>
          <w:sz w:val="18"/>
          <w:szCs w:val="18"/>
          <w:lang w:eastAsia="it-IT"/>
        </w:rPr>
        <w:t xml:space="preserve">ura </w:t>
      </w:r>
      <w:r w:rsidR="00D521FB">
        <w:rPr>
          <w:rFonts w:eastAsia="Times New Roman" w:cs="Arial"/>
          <w:sz w:val="18"/>
          <w:szCs w:val="18"/>
          <w:lang w:eastAsia="it-IT"/>
        </w:rPr>
        <w:t>11</w:t>
      </w:r>
    </w:p>
    <w:p w14:paraId="0153AC0B" w14:textId="77777777" w:rsidR="00951AEF" w:rsidRDefault="00D131DA" w:rsidP="00D131DA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lastRenderedPageBreak/>
        <w:drawing>
          <wp:inline distT="0" distB="0" distL="0" distR="0" wp14:anchorId="2D08C937" wp14:editId="451BFE79">
            <wp:extent cx="4428000" cy="5036400"/>
            <wp:effectExtent l="0" t="0" r="0" b="0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0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DACC" w14:textId="77777777" w:rsidR="00951AEF" w:rsidRPr="00D131DA" w:rsidRDefault="00D131DA" w:rsidP="00D131DA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131DA">
        <w:rPr>
          <w:rFonts w:eastAsia="Times New Roman" w:cs="Arial"/>
          <w:sz w:val="18"/>
          <w:szCs w:val="18"/>
          <w:lang w:eastAsia="it-IT"/>
        </w:rPr>
        <w:t>Figura 12</w:t>
      </w:r>
    </w:p>
    <w:p w14:paraId="36056B73" w14:textId="77777777" w:rsidR="00951AEF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08F7E79E" w14:textId="77777777" w:rsidR="00951AEF" w:rsidRDefault="00D131DA" w:rsidP="00D131DA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it-IT"/>
        </w:rPr>
        <w:drawing>
          <wp:inline distT="0" distB="0" distL="0" distR="0" wp14:anchorId="5DFE4A56" wp14:editId="7F76B209">
            <wp:extent cx="4233600" cy="3420000"/>
            <wp:effectExtent l="0" t="0" r="0" b="9525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528B" w14:textId="77777777" w:rsidR="00D131DA" w:rsidRPr="00D131DA" w:rsidRDefault="00D131DA" w:rsidP="00D131DA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D131DA">
        <w:rPr>
          <w:rFonts w:cs="Arial"/>
          <w:sz w:val="18"/>
          <w:szCs w:val="18"/>
        </w:rPr>
        <w:t>Figura 13</w:t>
      </w:r>
    </w:p>
    <w:p w14:paraId="47D47689" w14:textId="77777777" w:rsidR="00951AEF" w:rsidRPr="00B062AF" w:rsidRDefault="00951AEF" w:rsidP="00311FCE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 w:rsidRPr="00B062AF">
        <w:rPr>
          <w:rFonts w:cs="Arial"/>
          <w:b/>
        </w:rPr>
        <w:lastRenderedPageBreak/>
        <w:t>Modulo andamentale</w:t>
      </w:r>
    </w:p>
    <w:p w14:paraId="3CD45005" w14:textId="77777777" w:rsidR="00951AEF" w:rsidRPr="001E1C68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380E9906" w14:textId="0F2E68E1" w:rsidR="00C67277" w:rsidRDefault="00C67277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I</w:t>
      </w:r>
      <w:r w:rsidR="00951AEF" w:rsidRPr="001E1C68">
        <w:rPr>
          <w:rFonts w:cs="Arial"/>
        </w:rPr>
        <w:t xml:space="preserve">n queste due schermate </w:t>
      </w:r>
      <w:r>
        <w:rPr>
          <w:rFonts w:cs="Arial"/>
        </w:rPr>
        <w:t>il soggetto richiedente deve inserire:</w:t>
      </w:r>
      <w:r w:rsidR="00951AEF" w:rsidRPr="001E1C68">
        <w:rPr>
          <w:rFonts w:cs="Arial"/>
        </w:rPr>
        <w:t xml:space="preserve"> </w:t>
      </w:r>
    </w:p>
    <w:p w14:paraId="2311406A" w14:textId="77777777" w:rsidR="00C67277" w:rsidRPr="00C67277" w:rsidRDefault="00C67277" w:rsidP="00C67277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cs="Arial"/>
        </w:rPr>
      </w:pPr>
      <w:r w:rsidRPr="00C67277">
        <w:rPr>
          <w:rFonts w:cs="Arial"/>
        </w:rPr>
        <w:t>i dati relativi ai contratti rateali, non rateali e carte del soggetto beneficiario finale forniti da uno o più Credit Bureau, qualora gli stessi siano utilizzati dal soggetto richiedente per la propria va</w:t>
      </w:r>
      <w:r>
        <w:rPr>
          <w:rFonts w:cs="Arial"/>
        </w:rPr>
        <w:t>lutazione del merito di credito;</w:t>
      </w:r>
    </w:p>
    <w:p w14:paraId="67E0F60D" w14:textId="77777777" w:rsidR="00C67277" w:rsidRPr="00C67277" w:rsidRDefault="00C67277" w:rsidP="00C67277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cs="Arial"/>
        </w:rPr>
      </w:pPr>
      <w:r w:rsidRPr="00C67277">
        <w:rPr>
          <w:rFonts w:cs="Arial"/>
        </w:rPr>
        <w:t>i dati di accordato e utilizzato del soggetto beneficiario finale, con riferimento agli ultimi sei mesi dei rischi a scadenza e dell'esposizione per cassa, forniti dalla Centra</w:t>
      </w:r>
      <w:r>
        <w:rPr>
          <w:rFonts w:cs="Arial"/>
        </w:rPr>
        <w:t>le dei Rischi, qualora presenti.</w:t>
      </w:r>
    </w:p>
    <w:p w14:paraId="3C4C3EDE" w14:textId="277E3A76" w:rsidR="00951AEF" w:rsidRPr="001E1C68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3708604F" w14:textId="77777777" w:rsidR="00951AEF" w:rsidRPr="001E1C68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Nella scheda “Credit Bureau”, p</w:t>
      </w:r>
      <w:r w:rsidRPr="001E1C68">
        <w:rPr>
          <w:rFonts w:cs="Arial"/>
        </w:rPr>
        <w:t xml:space="preserve">er inserire manualmente i dati da Crif (colonna a sinistra della fig. </w:t>
      </w:r>
      <w:r w:rsidR="00EF6502">
        <w:rPr>
          <w:rFonts w:cs="Arial"/>
        </w:rPr>
        <w:t>14</w:t>
      </w:r>
      <w:r w:rsidRPr="001E1C68">
        <w:rPr>
          <w:rFonts w:cs="Arial"/>
        </w:rPr>
        <w:t xml:space="preserve">) occorre </w:t>
      </w:r>
      <w:r>
        <w:rPr>
          <w:rFonts w:cs="Arial"/>
        </w:rPr>
        <w:t>valorizzare</w:t>
      </w:r>
      <w:r w:rsidRPr="001E1C68">
        <w:rPr>
          <w:rFonts w:cs="Arial"/>
        </w:rPr>
        <w:t xml:space="preserve"> la corrispondente voce in alto a sinistra</w:t>
      </w:r>
      <w:r>
        <w:rPr>
          <w:rFonts w:cs="Arial"/>
        </w:rPr>
        <w:t>: i campi della colonna sinistra diventano bianchi e compilabili mentre quelli della colonna destra rimangono grigi e non compilabili</w:t>
      </w:r>
      <w:r w:rsidRPr="001E1C68">
        <w:rPr>
          <w:rFonts w:cs="Arial"/>
        </w:rPr>
        <w:t xml:space="preserve">. Viceversa, per inserire i dati da Cerved (colonna a destra della fig. </w:t>
      </w:r>
      <w:r w:rsidR="00EF6502">
        <w:rPr>
          <w:rFonts w:cs="Arial"/>
        </w:rPr>
        <w:t>14</w:t>
      </w:r>
      <w:r w:rsidRPr="001E1C68">
        <w:rPr>
          <w:rFonts w:cs="Arial"/>
        </w:rPr>
        <w:t xml:space="preserve">) occorre </w:t>
      </w:r>
      <w:r>
        <w:rPr>
          <w:rFonts w:cs="Arial"/>
        </w:rPr>
        <w:t>valorizzare</w:t>
      </w:r>
      <w:r w:rsidRPr="001E1C68">
        <w:rPr>
          <w:rFonts w:cs="Arial"/>
        </w:rPr>
        <w:t xml:space="preserve"> la corrispondente voce in alto a destra (in questo caso non sono editabili i campi della colonna di sinistra). E’ possibile selezionare entrambe le voci e compilare tutte e due le colonne. </w:t>
      </w:r>
    </w:p>
    <w:p w14:paraId="5763775C" w14:textId="77777777" w:rsidR="00951AEF" w:rsidRPr="001E1C68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1DE6FB43" w14:textId="77777777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4141EFF6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98F996" wp14:editId="12AB9BC7">
                <wp:simplePos x="0" y="0"/>
                <wp:positionH relativeFrom="column">
                  <wp:posOffset>1026823</wp:posOffset>
                </wp:positionH>
                <wp:positionV relativeFrom="paragraph">
                  <wp:posOffset>779079</wp:posOffset>
                </wp:positionV>
                <wp:extent cx="347526" cy="225188"/>
                <wp:effectExtent l="0" t="0" r="14605" b="22860"/>
                <wp:wrapNone/>
                <wp:docPr id="109" name="Rettango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26" cy="225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6BD82" id="Rettangolo 109" o:spid="_x0000_s1026" style="position:absolute;margin-left:80.85pt;margin-top:61.35pt;width:27.35pt;height:17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" filled="f" strokecolor="red" strokeweight="1pt"/>
            </w:pict>
          </mc:Fallback>
        </mc:AlternateContent>
      </w:r>
      <w:r>
        <w:rPr>
          <w:rFonts w:eastAsia="Times New Roman" w:cs="Arial"/>
          <w:noProof/>
          <w:lang w:eastAsia="it-IT"/>
        </w:rPr>
        <w:drawing>
          <wp:inline distT="0" distB="0" distL="0" distR="0" wp14:anchorId="5C83E22E" wp14:editId="4A88E417">
            <wp:extent cx="4921200" cy="4251600"/>
            <wp:effectExtent l="0" t="0" r="0" b="0"/>
            <wp:docPr id="123" name="Im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42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9A2B" w14:textId="77777777" w:rsidR="00951AEF" w:rsidRPr="001E1C68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00A316FC" wp14:editId="0BB55FBF">
            <wp:extent cx="4924800" cy="1764000"/>
            <wp:effectExtent l="0" t="0" r="0" b="8255"/>
            <wp:docPr id="12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2962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484E58">
        <w:rPr>
          <w:rFonts w:eastAsia="Times New Roman" w:cs="Arial"/>
          <w:sz w:val="18"/>
          <w:szCs w:val="18"/>
          <w:lang w:eastAsia="it-IT"/>
        </w:rPr>
        <w:lastRenderedPageBreak/>
        <w:t xml:space="preserve">Figura </w:t>
      </w:r>
      <w:r w:rsidR="003F3F76">
        <w:rPr>
          <w:rFonts w:eastAsia="Times New Roman" w:cs="Arial"/>
          <w:sz w:val="18"/>
          <w:szCs w:val="18"/>
          <w:lang w:eastAsia="it-IT"/>
        </w:rPr>
        <w:t>14</w:t>
      </w:r>
      <w:r w:rsidRPr="00484E58">
        <w:rPr>
          <w:rFonts w:eastAsia="Times New Roman" w:cs="Arial"/>
          <w:sz w:val="18"/>
          <w:szCs w:val="18"/>
          <w:lang w:eastAsia="it-IT"/>
        </w:rPr>
        <w:br/>
      </w:r>
    </w:p>
    <w:p w14:paraId="24424C33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1E7211D4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1922A891" w14:textId="77777777" w:rsidR="00EF6502" w:rsidRDefault="00EF6502" w:rsidP="00EF6502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Allo stesso modo</w:t>
      </w:r>
      <w:r>
        <w:rPr>
          <w:rFonts w:cs="Arial"/>
        </w:rPr>
        <w:t>,</w:t>
      </w:r>
      <w:r w:rsidRPr="001E1C68">
        <w:rPr>
          <w:rFonts w:cs="Arial"/>
        </w:rPr>
        <w:t xml:space="preserve"> per compilare manualmente i campi della scheda centrale rischi occorre </w:t>
      </w:r>
      <w:r>
        <w:rPr>
          <w:rFonts w:cs="Arial"/>
        </w:rPr>
        <w:t>valorizzare la voce “R</w:t>
      </w:r>
      <w:r w:rsidRPr="001E1C68">
        <w:rPr>
          <w:rFonts w:cs="Arial"/>
        </w:rPr>
        <w:t xml:space="preserve">ating centrale rischi” in alto al centro (fig. </w:t>
      </w:r>
      <w:r>
        <w:rPr>
          <w:rFonts w:cs="Arial"/>
        </w:rPr>
        <w:t>15 e 16</w:t>
      </w:r>
      <w:r w:rsidRPr="001E1C68">
        <w:rPr>
          <w:rFonts w:cs="Arial"/>
        </w:rPr>
        <w:t>).</w:t>
      </w:r>
    </w:p>
    <w:p w14:paraId="61A97F24" w14:textId="77777777" w:rsidR="00EF6502" w:rsidRDefault="00EF6502" w:rsidP="00EF6502">
      <w:pPr>
        <w:shd w:val="clear" w:color="auto" w:fill="FFFFFF"/>
        <w:spacing w:after="0" w:line="240" w:lineRule="auto"/>
        <w:jc w:val="center"/>
        <w:rPr>
          <w:rFonts w:cs="Arial"/>
        </w:rPr>
      </w:pPr>
    </w:p>
    <w:p w14:paraId="3E7F7852" w14:textId="77777777" w:rsidR="00EF6502" w:rsidRDefault="00EF6502" w:rsidP="00EF6502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it-IT"/>
        </w:rPr>
        <w:drawing>
          <wp:inline distT="0" distB="0" distL="0" distR="0" wp14:anchorId="4826DD95" wp14:editId="160F6F24">
            <wp:extent cx="4633200" cy="3816000"/>
            <wp:effectExtent l="0" t="0" r="0" b="0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BF60" w14:textId="77777777" w:rsidR="00EF6502" w:rsidRPr="00EF6502" w:rsidRDefault="00EF6502" w:rsidP="00EF6502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EF6502">
        <w:rPr>
          <w:rFonts w:cs="Arial"/>
          <w:sz w:val="18"/>
          <w:szCs w:val="18"/>
        </w:rPr>
        <w:t>Fig. 15</w:t>
      </w:r>
    </w:p>
    <w:p w14:paraId="64B59AB1" w14:textId="77777777" w:rsidR="00EF6502" w:rsidRPr="001E1C68" w:rsidRDefault="00EF6502" w:rsidP="00EF6502">
      <w:pPr>
        <w:shd w:val="clear" w:color="auto" w:fill="FFFFFF"/>
        <w:spacing w:after="0" w:line="240" w:lineRule="auto"/>
        <w:jc w:val="center"/>
        <w:rPr>
          <w:rFonts w:cs="Arial"/>
        </w:rPr>
      </w:pPr>
    </w:p>
    <w:p w14:paraId="25FC69D2" w14:textId="77777777" w:rsidR="00EF6502" w:rsidRDefault="00EF6502" w:rsidP="00EF6502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277751" wp14:editId="2A1943F5">
                <wp:simplePos x="0" y="0"/>
                <wp:positionH relativeFrom="column">
                  <wp:posOffset>2740660</wp:posOffset>
                </wp:positionH>
                <wp:positionV relativeFrom="paragraph">
                  <wp:posOffset>806450</wp:posOffset>
                </wp:positionV>
                <wp:extent cx="757451" cy="225188"/>
                <wp:effectExtent l="0" t="0" r="24130" b="22860"/>
                <wp:wrapNone/>
                <wp:docPr id="110" name="Rettango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1" cy="2251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380E8" id="Rettangolo 110" o:spid="_x0000_s1026" style="position:absolute;margin-left:215.8pt;margin-top:63.5pt;width:59.65pt;height:1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" filled="f" strokecolor="red" strokeweight="1pt"/>
            </w:pict>
          </mc:Fallback>
        </mc:AlternateContent>
      </w:r>
      <w:r>
        <w:rPr>
          <w:rFonts w:cs="Arial"/>
          <w:noProof/>
          <w:lang w:eastAsia="it-IT"/>
        </w:rPr>
        <w:drawing>
          <wp:inline distT="0" distB="0" distL="0" distR="0" wp14:anchorId="2650C634" wp14:editId="03D07536">
            <wp:extent cx="4705200" cy="3873600"/>
            <wp:effectExtent l="0" t="0" r="635" b="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57E2" w14:textId="77777777" w:rsidR="00EF6502" w:rsidRPr="00EF6502" w:rsidRDefault="00EF6502" w:rsidP="00EF6502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EF6502">
        <w:rPr>
          <w:rFonts w:cs="Arial"/>
          <w:sz w:val="18"/>
          <w:szCs w:val="18"/>
        </w:rPr>
        <w:lastRenderedPageBreak/>
        <w:t>Figura 16</w:t>
      </w:r>
    </w:p>
    <w:p w14:paraId="0D5C5498" w14:textId="77777777" w:rsidR="00EF6502" w:rsidRDefault="00EF6502" w:rsidP="00EF6502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2A25F661" w14:textId="77777777" w:rsidR="00951AEF" w:rsidRDefault="00EF6502" w:rsidP="00EF6502">
      <w:pPr>
        <w:shd w:val="clear" w:color="auto" w:fill="FFFFFF"/>
        <w:spacing w:after="0" w:line="240" w:lineRule="auto"/>
        <w:jc w:val="both"/>
        <w:rPr>
          <w:rFonts w:eastAsia="Times New Roman" w:cs="Arial"/>
          <w:sz w:val="18"/>
          <w:szCs w:val="18"/>
          <w:lang w:eastAsia="it-IT"/>
        </w:rPr>
      </w:pPr>
      <w:r>
        <w:rPr>
          <w:rFonts w:cs="Arial"/>
        </w:rPr>
        <w:t>Concluso l’inserimento c</w:t>
      </w:r>
      <w:r w:rsidR="00B8404A">
        <w:rPr>
          <w:rFonts w:cs="Arial"/>
        </w:rPr>
        <w:t>l</w:t>
      </w:r>
      <w:r>
        <w:rPr>
          <w:rFonts w:cs="Arial"/>
        </w:rPr>
        <w:t>iccare su “Avanti” o su “Eventi pregiudizievoli” per procedere nella compilazione.</w:t>
      </w:r>
    </w:p>
    <w:p w14:paraId="2E857E92" w14:textId="77777777" w:rsidR="00951AEF" w:rsidRPr="00484E58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52557A0F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</w:p>
    <w:p w14:paraId="3438752E" w14:textId="77777777" w:rsidR="00951AEF" w:rsidRPr="00B062AF" w:rsidRDefault="00951AEF" w:rsidP="00311FCE">
      <w:pPr>
        <w:pStyle w:val="Paragrafoelenco"/>
        <w:numPr>
          <w:ilvl w:val="1"/>
          <w:numId w:val="16"/>
        </w:numPr>
        <w:spacing w:after="0" w:line="240" w:lineRule="auto"/>
        <w:jc w:val="both"/>
        <w:rPr>
          <w:rFonts w:cs="Arial"/>
          <w:b/>
        </w:rPr>
      </w:pPr>
      <w:r w:rsidRPr="00B062AF">
        <w:rPr>
          <w:rFonts w:cs="Arial"/>
          <w:b/>
        </w:rPr>
        <w:t>Eventi Pregiudizievoli</w:t>
      </w:r>
    </w:p>
    <w:p w14:paraId="74F4367B" w14:textId="77777777" w:rsidR="00951AEF" w:rsidRPr="001E1C68" w:rsidRDefault="00951AEF" w:rsidP="00951AEF">
      <w:pPr>
        <w:spacing w:after="0" w:line="240" w:lineRule="auto"/>
        <w:jc w:val="both"/>
        <w:rPr>
          <w:rFonts w:cs="Arial"/>
        </w:rPr>
      </w:pPr>
    </w:p>
    <w:p w14:paraId="57DB058B" w14:textId="0C7FE170" w:rsidR="00951AEF" w:rsidRDefault="00A247C8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Qualora presenti eventi pregiudizievoli</w:t>
      </w:r>
      <w:r w:rsidR="00EC35FA">
        <w:rPr>
          <w:rFonts w:cs="Arial"/>
        </w:rPr>
        <w:t xml:space="preserve"> (sull’impresa e, in caso di società di persone, anche sui soci/cariche rilevanti)</w:t>
      </w:r>
      <w:r>
        <w:rPr>
          <w:rFonts w:cs="Arial"/>
        </w:rPr>
        <w:t>, il soggetto richiedente deve procedere al loro inserimento</w:t>
      </w:r>
      <w:r w:rsidR="00951AEF" w:rsidRPr="001E1C68">
        <w:rPr>
          <w:rFonts w:cs="Arial"/>
        </w:rPr>
        <w:t xml:space="preserve"> in quest</w:t>
      </w:r>
      <w:r w:rsidR="00951AEF">
        <w:rPr>
          <w:rFonts w:cs="Arial"/>
        </w:rPr>
        <w:t>a</w:t>
      </w:r>
      <w:r w:rsidR="00951AEF" w:rsidRPr="001E1C68">
        <w:rPr>
          <w:rFonts w:cs="Arial"/>
        </w:rPr>
        <w:t xml:space="preserve"> </w:t>
      </w:r>
      <w:r w:rsidR="00951AEF">
        <w:rPr>
          <w:rFonts w:cs="Arial"/>
        </w:rPr>
        <w:t>schermata</w:t>
      </w:r>
      <w:r w:rsidR="00951AEF" w:rsidRPr="001E1C68">
        <w:rPr>
          <w:rFonts w:cs="Arial"/>
        </w:rPr>
        <w:t xml:space="preserve">. </w:t>
      </w:r>
      <w:r w:rsidR="00951AEF">
        <w:rPr>
          <w:rFonts w:cs="Arial"/>
        </w:rPr>
        <w:t xml:space="preserve"> </w:t>
      </w:r>
      <w:r w:rsidR="00951AEF" w:rsidRPr="001E1C68">
        <w:rPr>
          <w:rFonts w:cs="Arial"/>
        </w:rPr>
        <w:t xml:space="preserve">In assenza di eventi pregiudizievoli cliccare su </w:t>
      </w:r>
      <w:r w:rsidR="00951AEF">
        <w:rPr>
          <w:rFonts w:cs="Arial"/>
        </w:rPr>
        <w:t>“A</w:t>
      </w:r>
      <w:r w:rsidR="00951AEF" w:rsidRPr="001E1C68">
        <w:rPr>
          <w:rFonts w:cs="Arial"/>
        </w:rPr>
        <w:t>vanti</w:t>
      </w:r>
      <w:r w:rsidR="00951AEF">
        <w:rPr>
          <w:rFonts w:cs="Arial"/>
        </w:rPr>
        <w:t>” o su “Calcolo rating”</w:t>
      </w:r>
      <w:r w:rsidR="00951AEF" w:rsidRPr="001E1C68">
        <w:rPr>
          <w:rFonts w:cs="Arial"/>
        </w:rPr>
        <w:t>.</w:t>
      </w:r>
    </w:p>
    <w:p w14:paraId="08707EE4" w14:textId="77777777" w:rsidR="00951AEF" w:rsidRPr="001E1C68" w:rsidRDefault="00951AEF" w:rsidP="00951AEF">
      <w:pPr>
        <w:spacing w:after="0" w:line="240" w:lineRule="auto"/>
        <w:jc w:val="both"/>
        <w:rPr>
          <w:rFonts w:cs="Arial"/>
        </w:rPr>
      </w:pPr>
    </w:p>
    <w:p w14:paraId="5EC098B0" w14:textId="77777777" w:rsidR="00951AEF" w:rsidRDefault="00951AEF" w:rsidP="00951AEF">
      <w:pPr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Per segnalare </w:t>
      </w:r>
      <w:r>
        <w:rPr>
          <w:rFonts w:cs="Arial"/>
        </w:rPr>
        <w:t>un evento pregiudizievole cliccare su</w:t>
      </w:r>
      <w:r w:rsidRPr="001E1C68">
        <w:rPr>
          <w:rFonts w:cs="Arial"/>
        </w:rPr>
        <w:t xml:space="preserve"> </w:t>
      </w:r>
      <w:r w:rsidRPr="001E1C68">
        <w:rPr>
          <w:rFonts w:cs="Arial"/>
          <w:noProof/>
          <w:lang w:eastAsia="it-IT"/>
        </w:rPr>
        <w:drawing>
          <wp:inline distT="0" distB="0" distL="0" distR="0" wp14:anchorId="6F2D548F" wp14:editId="3911D7C7">
            <wp:extent cx="219600" cy="154800"/>
            <wp:effectExtent l="0" t="0" r="0" b="0"/>
            <wp:docPr id="12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(F</w:t>
      </w:r>
      <w:r w:rsidRPr="001E1C68">
        <w:rPr>
          <w:rFonts w:cs="Arial"/>
        </w:rPr>
        <w:t xml:space="preserve">ig. </w:t>
      </w:r>
      <w:r w:rsidR="00141492">
        <w:rPr>
          <w:rFonts w:cs="Arial"/>
        </w:rPr>
        <w:t>17</w:t>
      </w:r>
      <w:r w:rsidRPr="001E1C68">
        <w:rPr>
          <w:rFonts w:cs="Arial"/>
        </w:rPr>
        <w:t>).</w:t>
      </w:r>
      <w:r>
        <w:rPr>
          <w:rFonts w:cs="Arial"/>
        </w:rPr>
        <w:t xml:space="preserve"> </w:t>
      </w:r>
    </w:p>
    <w:p w14:paraId="1DAE8A0E" w14:textId="77777777" w:rsidR="00951AEF" w:rsidRDefault="00951AEF" w:rsidP="00951AEF">
      <w:pPr>
        <w:spacing w:after="0" w:line="240" w:lineRule="auto"/>
        <w:jc w:val="both"/>
        <w:rPr>
          <w:rFonts w:cs="Arial"/>
        </w:rPr>
      </w:pPr>
    </w:p>
    <w:p w14:paraId="4BF30710" w14:textId="77777777" w:rsidR="00951AEF" w:rsidRDefault="00951AEF" w:rsidP="00951AEF">
      <w:pPr>
        <w:spacing w:after="0" w:line="240" w:lineRule="auto"/>
        <w:jc w:val="both"/>
        <w:rPr>
          <w:rFonts w:cs="Arial"/>
        </w:rPr>
      </w:pPr>
    </w:p>
    <w:p w14:paraId="4562D1B2" w14:textId="77777777" w:rsidR="00951AEF" w:rsidRDefault="00B8404A" w:rsidP="00951AEF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8FC16F" wp14:editId="7A99330E">
                <wp:simplePos x="0" y="0"/>
                <wp:positionH relativeFrom="column">
                  <wp:posOffset>372110</wp:posOffset>
                </wp:positionH>
                <wp:positionV relativeFrom="paragraph">
                  <wp:posOffset>903605</wp:posOffset>
                </wp:positionV>
                <wp:extent cx="304800" cy="228600"/>
                <wp:effectExtent l="0" t="0" r="19050" b="19050"/>
                <wp:wrapNone/>
                <wp:docPr id="173" name="Rettango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88D2D" id="Rettangolo 173" o:spid="_x0000_s1026" style="position:absolute;margin-left:29.3pt;margin-top:71.15pt;width:24pt;height:1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" filled="f" strokecolor="red" strokeweight="1pt"/>
            </w:pict>
          </mc:Fallback>
        </mc:AlternateContent>
      </w:r>
      <w:r w:rsidR="00141492">
        <w:rPr>
          <w:rFonts w:cs="Arial"/>
          <w:noProof/>
          <w:lang w:eastAsia="it-IT"/>
        </w:rPr>
        <w:drawing>
          <wp:inline distT="0" distB="0" distL="0" distR="0" wp14:anchorId="48329107" wp14:editId="63F5DD5F">
            <wp:extent cx="5637600" cy="1468800"/>
            <wp:effectExtent l="0" t="0" r="1270" b="0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6E2E" w14:textId="77777777" w:rsidR="00951AEF" w:rsidRDefault="00141492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>
        <w:rPr>
          <w:rFonts w:cs="Arial"/>
          <w:noProof/>
          <w:lang w:eastAsia="it-IT"/>
        </w:rPr>
        <w:drawing>
          <wp:inline distT="0" distB="0" distL="0" distR="0" wp14:anchorId="34E17332" wp14:editId="6A3A6677">
            <wp:extent cx="5641200" cy="561600"/>
            <wp:effectExtent l="0" t="0" r="0" b="0"/>
            <wp:docPr id="154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D6B8" w14:textId="77777777" w:rsidR="00951AEF" w:rsidRPr="00747C89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747C89">
        <w:rPr>
          <w:rFonts w:eastAsia="Times New Roman" w:cs="Arial"/>
          <w:sz w:val="18"/>
          <w:szCs w:val="18"/>
          <w:lang w:eastAsia="it-IT"/>
        </w:rPr>
        <w:t xml:space="preserve">Fig. </w:t>
      </w:r>
      <w:r w:rsidR="00141492">
        <w:rPr>
          <w:rFonts w:eastAsia="Times New Roman" w:cs="Arial"/>
          <w:sz w:val="18"/>
          <w:szCs w:val="18"/>
          <w:lang w:eastAsia="it-IT"/>
        </w:rPr>
        <w:t>17</w:t>
      </w:r>
    </w:p>
    <w:p w14:paraId="71181BFF" w14:textId="7777777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44F6E698" w14:textId="77777777" w:rsidR="00951AEF" w:rsidRDefault="00951AEF" w:rsidP="00141492">
      <w:pPr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Selezionare la famiglia degli eventi pregiudizievoli </w:t>
      </w:r>
      <w:r>
        <w:rPr>
          <w:rFonts w:cs="Arial"/>
        </w:rPr>
        <w:t xml:space="preserve">attraverso il primo menu a tendina </w:t>
      </w:r>
      <w:r w:rsidR="007A171D">
        <w:rPr>
          <w:rFonts w:cs="Arial"/>
        </w:rPr>
        <w:t>(fig. 18</w:t>
      </w:r>
      <w:r>
        <w:rPr>
          <w:rFonts w:cs="Arial"/>
        </w:rPr>
        <w:t xml:space="preserve"> e 1</w:t>
      </w:r>
      <w:r w:rsidR="007A171D">
        <w:rPr>
          <w:rFonts w:cs="Arial"/>
        </w:rPr>
        <w:t>9</w:t>
      </w:r>
      <w:r>
        <w:rPr>
          <w:rFonts w:cs="Arial"/>
        </w:rPr>
        <w:t xml:space="preserve">). </w:t>
      </w:r>
      <w:r w:rsidRPr="001E1C68">
        <w:rPr>
          <w:rFonts w:cs="Arial"/>
        </w:rPr>
        <w:t>La procedura</w:t>
      </w:r>
      <w:r>
        <w:rPr>
          <w:rFonts w:cs="Arial"/>
        </w:rPr>
        <w:t>, nel menu a tendina sottostante,</w:t>
      </w:r>
      <w:r w:rsidRPr="001E1C68">
        <w:rPr>
          <w:rFonts w:cs="Arial"/>
        </w:rPr>
        <w:t xml:space="preserve"> </w:t>
      </w:r>
      <w:r>
        <w:rPr>
          <w:rFonts w:cs="Arial"/>
        </w:rPr>
        <w:t>elenca</w:t>
      </w:r>
      <w:r w:rsidRPr="001E1C68">
        <w:rPr>
          <w:rFonts w:cs="Arial"/>
        </w:rPr>
        <w:t xml:space="preserve"> automaticamente </w:t>
      </w:r>
      <w:r>
        <w:rPr>
          <w:rFonts w:cs="Arial"/>
        </w:rPr>
        <w:t>le</w:t>
      </w:r>
      <w:r w:rsidRPr="001E1C68">
        <w:rPr>
          <w:rFonts w:cs="Arial"/>
        </w:rPr>
        <w:t xml:space="preserve"> diverse tipologie di eventi pregiudizievoli riconducibili alla famiglia p</w:t>
      </w:r>
      <w:r w:rsidR="007A171D">
        <w:rPr>
          <w:rFonts w:cs="Arial"/>
        </w:rPr>
        <w:t>recedentemente indicata (fig. 20</w:t>
      </w:r>
      <w:r w:rsidRPr="001E1C68">
        <w:rPr>
          <w:rFonts w:cs="Arial"/>
        </w:rPr>
        <w:t xml:space="preserve">). </w:t>
      </w:r>
      <w:r>
        <w:rPr>
          <w:rFonts w:cs="Arial"/>
        </w:rPr>
        <w:t>L’utente deve s</w:t>
      </w:r>
      <w:r w:rsidRPr="001E1C68">
        <w:rPr>
          <w:rFonts w:cs="Arial"/>
        </w:rPr>
        <w:t>elezionare la descrizione</w:t>
      </w:r>
      <w:r>
        <w:rPr>
          <w:rFonts w:cs="Arial"/>
        </w:rPr>
        <w:t xml:space="preserve"> di interesse e p</w:t>
      </w:r>
      <w:r w:rsidRPr="001E1C68">
        <w:rPr>
          <w:rFonts w:cs="Arial"/>
        </w:rPr>
        <w:t xml:space="preserve">remere </w:t>
      </w:r>
      <w:r>
        <w:rPr>
          <w:rFonts w:cs="Arial"/>
        </w:rPr>
        <w:t>“</w:t>
      </w:r>
      <w:r w:rsidRPr="001E1C68">
        <w:rPr>
          <w:rFonts w:cs="Arial"/>
        </w:rPr>
        <w:t>Ok</w:t>
      </w:r>
      <w:r>
        <w:rPr>
          <w:rFonts w:cs="Arial"/>
        </w:rPr>
        <w:t>”</w:t>
      </w:r>
      <w:r w:rsidRPr="001E1C68">
        <w:rPr>
          <w:rFonts w:cs="Arial"/>
        </w:rPr>
        <w:t xml:space="preserve"> </w:t>
      </w:r>
      <w:r>
        <w:rPr>
          <w:rFonts w:cs="Arial"/>
        </w:rPr>
        <w:t xml:space="preserve">per confermare </w:t>
      </w:r>
      <w:r w:rsidR="007A171D">
        <w:rPr>
          <w:rFonts w:cs="Arial"/>
        </w:rPr>
        <w:t>(fig. 21</w:t>
      </w:r>
      <w:r w:rsidRPr="001E1C68">
        <w:rPr>
          <w:rFonts w:cs="Arial"/>
        </w:rPr>
        <w:t>).</w:t>
      </w:r>
    </w:p>
    <w:p w14:paraId="4EF930DB" w14:textId="77777777" w:rsidR="00141492" w:rsidRDefault="00141492" w:rsidP="00141492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48D42104" w14:textId="77777777" w:rsidR="00951AEF" w:rsidRDefault="00951AEF" w:rsidP="00951AEF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376BBD91" wp14:editId="3B5430DA">
            <wp:extent cx="4219200" cy="3344400"/>
            <wp:effectExtent l="0" t="0" r="0" b="8890"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8008" w14:textId="77777777" w:rsidR="00951AEF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5B67E7">
        <w:rPr>
          <w:rFonts w:eastAsia="Times New Roman" w:cs="Arial"/>
          <w:sz w:val="18"/>
          <w:szCs w:val="18"/>
          <w:lang w:eastAsia="it-IT"/>
        </w:rPr>
        <w:t xml:space="preserve">Figura </w:t>
      </w:r>
      <w:r w:rsidR="007A171D">
        <w:rPr>
          <w:rFonts w:eastAsia="Times New Roman" w:cs="Arial"/>
          <w:sz w:val="18"/>
          <w:szCs w:val="18"/>
          <w:lang w:eastAsia="it-IT"/>
        </w:rPr>
        <w:t>18</w:t>
      </w:r>
    </w:p>
    <w:p w14:paraId="5A5363C2" w14:textId="77777777" w:rsidR="007A171D" w:rsidRPr="005B67E7" w:rsidRDefault="007A171D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4C26F3CD" w14:textId="77777777" w:rsidR="00951AEF" w:rsidRPr="001E1C68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0D63CFA6" w14:textId="77777777" w:rsidR="00951AEF" w:rsidRDefault="007A171D" w:rsidP="00951AEF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27E2F87C" wp14:editId="496365FE">
            <wp:extent cx="3272400" cy="2192400"/>
            <wp:effectExtent l="0" t="0" r="4445" b="0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D46B" w14:textId="77777777" w:rsidR="00951AEF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747C89">
        <w:rPr>
          <w:rFonts w:eastAsia="Times New Roman" w:cs="Arial"/>
          <w:sz w:val="18"/>
          <w:szCs w:val="18"/>
          <w:lang w:eastAsia="it-IT"/>
        </w:rPr>
        <w:t xml:space="preserve">Figura </w:t>
      </w:r>
      <w:r w:rsidR="007A171D">
        <w:rPr>
          <w:rFonts w:eastAsia="Times New Roman" w:cs="Arial"/>
          <w:sz w:val="18"/>
          <w:szCs w:val="18"/>
          <w:lang w:eastAsia="it-IT"/>
        </w:rPr>
        <w:t>19</w:t>
      </w:r>
    </w:p>
    <w:p w14:paraId="31DEE0CB" w14:textId="77777777" w:rsidR="007A171D" w:rsidRPr="00747C89" w:rsidRDefault="007A171D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4E629001" w14:textId="77777777" w:rsidR="00951AEF" w:rsidRDefault="007A171D" w:rsidP="00951AEF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054C9CEA" wp14:editId="672C761A">
            <wp:extent cx="3380400" cy="3020400"/>
            <wp:effectExtent l="0" t="0" r="0" b="8890"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6269" w14:textId="77777777" w:rsidR="00951AEF" w:rsidRPr="00D772E6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 xml:space="preserve">Figura </w:t>
      </w:r>
      <w:r w:rsidR="007A171D">
        <w:rPr>
          <w:rFonts w:eastAsia="Times New Roman" w:cs="Arial"/>
          <w:sz w:val="18"/>
          <w:szCs w:val="18"/>
          <w:lang w:eastAsia="it-IT"/>
        </w:rPr>
        <w:t>20</w:t>
      </w:r>
    </w:p>
    <w:p w14:paraId="1F3B2D23" w14:textId="77777777" w:rsidR="00951AEF" w:rsidRPr="001E1C68" w:rsidRDefault="00951AEF" w:rsidP="00951AEF">
      <w:pPr>
        <w:spacing w:after="0" w:line="240" w:lineRule="auto"/>
        <w:jc w:val="center"/>
        <w:rPr>
          <w:rFonts w:eastAsia="Times New Roman" w:cs="Arial"/>
          <w:lang w:eastAsia="it-IT"/>
        </w:rPr>
      </w:pPr>
    </w:p>
    <w:p w14:paraId="3C3F6D22" w14:textId="77777777" w:rsidR="00951AEF" w:rsidRDefault="007A171D" w:rsidP="007A171D">
      <w:pPr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BBAD05" wp14:editId="4DE97008">
                <wp:simplePos x="0" y="0"/>
                <wp:positionH relativeFrom="column">
                  <wp:posOffset>3916045</wp:posOffset>
                </wp:positionH>
                <wp:positionV relativeFrom="paragraph">
                  <wp:posOffset>1927225</wp:posOffset>
                </wp:positionV>
                <wp:extent cx="248854" cy="231297"/>
                <wp:effectExtent l="0" t="0" r="18415" b="16510"/>
                <wp:wrapNone/>
                <wp:docPr id="112" name="Rettango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4" cy="2312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D00CA" id="Rettangolo 112" o:spid="_x0000_s1026" style="position:absolute;margin-left:308.35pt;margin-top:151.75pt;width:19.6pt;height:1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" filled="f" strokecolor="red" strokeweight="1pt"/>
            </w:pict>
          </mc:Fallback>
        </mc:AlternateContent>
      </w:r>
      <w:r>
        <w:rPr>
          <w:rFonts w:eastAsia="Times New Roman" w:cs="Arial"/>
          <w:noProof/>
          <w:lang w:eastAsia="it-IT"/>
        </w:rPr>
        <w:drawing>
          <wp:inline distT="0" distB="0" distL="0" distR="0" wp14:anchorId="0F7BCD3C" wp14:editId="1B7D209C">
            <wp:extent cx="3510000" cy="2325600"/>
            <wp:effectExtent l="0" t="0" r="0" b="0"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8DE3" w14:textId="77777777" w:rsidR="007A171D" w:rsidRPr="007A171D" w:rsidRDefault="007A171D" w:rsidP="007A171D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7A171D">
        <w:rPr>
          <w:rFonts w:eastAsia="Times New Roman" w:cs="Arial"/>
          <w:sz w:val="18"/>
          <w:szCs w:val="18"/>
          <w:lang w:eastAsia="it-IT"/>
        </w:rPr>
        <w:t>Figura 21</w:t>
      </w:r>
    </w:p>
    <w:p w14:paraId="0F3223D2" w14:textId="7777777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194E76A" w14:textId="7777777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87E82DC" w14:textId="2856282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lastRenderedPageBreak/>
        <w:t xml:space="preserve">Nel caso di società di persone la procedura propone </w:t>
      </w:r>
      <w:r w:rsidR="001E2F31">
        <w:rPr>
          <w:rFonts w:eastAsia="Times New Roman" w:cs="Arial"/>
          <w:lang w:eastAsia="it-IT"/>
        </w:rPr>
        <w:t xml:space="preserve">anche </w:t>
      </w:r>
      <w:r>
        <w:rPr>
          <w:rFonts w:eastAsia="Times New Roman" w:cs="Arial"/>
          <w:lang w:eastAsia="it-IT"/>
        </w:rPr>
        <w:t xml:space="preserve">una campo per segnalare eventuali pregiudizievoli in capo a “soci/titolari” o “amministratori/atri esponenti” (figura </w:t>
      </w:r>
      <w:r w:rsidR="001E2F31">
        <w:rPr>
          <w:rFonts w:eastAsia="Times New Roman" w:cs="Arial"/>
          <w:lang w:eastAsia="it-IT"/>
        </w:rPr>
        <w:t>22</w:t>
      </w:r>
      <w:r>
        <w:rPr>
          <w:rFonts w:eastAsia="Times New Roman" w:cs="Arial"/>
          <w:lang w:eastAsia="it-IT"/>
        </w:rPr>
        <w:t>). Selezionando la voce “amministratori/a</w:t>
      </w:r>
      <w:r w:rsidR="001E2F31">
        <w:rPr>
          <w:rFonts w:eastAsia="Times New Roman" w:cs="Arial"/>
          <w:lang w:eastAsia="it-IT"/>
        </w:rPr>
        <w:t>l</w:t>
      </w:r>
      <w:r>
        <w:rPr>
          <w:rFonts w:eastAsia="Times New Roman" w:cs="Arial"/>
          <w:lang w:eastAsia="it-IT"/>
        </w:rPr>
        <w:t>tri esponenti”</w:t>
      </w:r>
      <w:r w:rsidR="00EC35FA">
        <w:rPr>
          <w:rFonts w:eastAsia="Times New Roman" w:cs="Arial"/>
          <w:lang w:eastAsia="it-IT"/>
        </w:rPr>
        <w:t xml:space="preserve"> o “soci/titolari”</w:t>
      </w:r>
      <w:r>
        <w:rPr>
          <w:rFonts w:eastAsia="Times New Roman" w:cs="Arial"/>
          <w:lang w:eastAsia="it-IT"/>
        </w:rPr>
        <w:t xml:space="preserve">, il menu a tendina sottostante elenca </w:t>
      </w:r>
      <w:r w:rsidR="00CC067E">
        <w:rPr>
          <w:rFonts w:eastAsia="Times New Roman" w:cs="Arial"/>
          <w:lang w:eastAsia="it-IT"/>
        </w:rPr>
        <w:t>le scelte possibili</w:t>
      </w:r>
      <w:r w:rsidR="003977E7">
        <w:rPr>
          <w:rFonts w:eastAsia="Times New Roman" w:cs="Arial"/>
          <w:lang w:eastAsia="it-IT"/>
        </w:rPr>
        <w:t xml:space="preserve"> (f</w:t>
      </w:r>
      <w:r>
        <w:rPr>
          <w:rFonts w:eastAsia="Times New Roman" w:cs="Arial"/>
          <w:lang w:eastAsia="it-IT"/>
        </w:rPr>
        <w:t xml:space="preserve">ig </w:t>
      </w:r>
      <w:r w:rsidR="001E2F31">
        <w:rPr>
          <w:rFonts w:eastAsia="Times New Roman" w:cs="Arial"/>
          <w:lang w:eastAsia="it-IT"/>
        </w:rPr>
        <w:t>23</w:t>
      </w:r>
      <w:r>
        <w:rPr>
          <w:rFonts w:eastAsia="Times New Roman" w:cs="Arial"/>
          <w:lang w:eastAsia="it-IT"/>
        </w:rPr>
        <w:t>).</w:t>
      </w:r>
    </w:p>
    <w:p w14:paraId="486EF1FC" w14:textId="7777777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634635FF" w14:textId="7777777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7927598" w14:textId="77777777" w:rsidR="00951AEF" w:rsidRDefault="00951AEF" w:rsidP="00951AEF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58C1C9" wp14:editId="2A0F0FF1">
                <wp:simplePos x="0" y="0"/>
                <wp:positionH relativeFrom="column">
                  <wp:posOffset>2568575</wp:posOffset>
                </wp:positionH>
                <wp:positionV relativeFrom="paragraph">
                  <wp:posOffset>935355</wp:posOffset>
                </wp:positionV>
                <wp:extent cx="1009935" cy="313898"/>
                <wp:effectExtent l="0" t="0" r="19050" b="10160"/>
                <wp:wrapNone/>
                <wp:docPr id="113" name="Rettango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5" cy="3138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E21A7" id="Rettangolo 113" o:spid="_x0000_s1026" style="position:absolute;margin-left:202.25pt;margin-top:73.65pt;width:79.5pt;height:2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" filled="f" strokecolor="red" strokeweight="1pt"/>
            </w:pict>
          </mc:Fallback>
        </mc:AlternateContent>
      </w:r>
      <w:r w:rsidR="001E2F31">
        <w:rPr>
          <w:rFonts w:eastAsia="Times New Roman" w:cs="Arial"/>
          <w:noProof/>
          <w:lang w:eastAsia="it-IT"/>
        </w:rPr>
        <w:drawing>
          <wp:inline distT="0" distB="0" distL="0" distR="0" wp14:anchorId="1EE354D0" wp14:editId="12397540">
            <wp:extent cx="5176800" cy="4186800"/>
            <wp:effectExtent l="0" t="0" r="5080" b="4445"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08A8" w14:textId="77777777" w:rsidR="00951AEF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 xml:space="preserve">Figura </w:t>
      </w:r>
      <w:r w:rsidR="001E2F31">
        <w:rPr>
          <w:rFonts w:eastAsia="Times New Roman" w:cs="Arial"/>
          <w:sz w:val="18"/>
          <w:szCs w:val="18"/>
          <w:lang w:eastAsia="it-IT"/>
        </w:rPr>
        <w:t>22</w:t>
      </w:r>
    </w:p>
    <w:p w14:paraId="2A76F6F7" w14:textId="77777777" w:rsidR="00951AEF" w:rsidRPr="00D772E6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</w:p>
    <w:p w14:paraId="30ED24B8" w14:textId="77777777" w:rsidR="00951AEF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14A66929" w14:textId="77777777" w:rsidR="00951AEF" w:rsidRPr="001E1C68" w:rsidRDefault="00951AEF" w:rsidP="00951AEF">
      <w:pPr>
        <w:spacing w:after="0" w:line="240" w:lineRule="auto"/>
        <w:jc w:val="center"/>
        <w:rPr>
          <w:rFonts w:eastAsia="Times New Roman" w:cs="Arial"/>
          <w:lang w:eastAsia="it-IT"/>
        </w:rPr>
      </w:pPr>
      <w:r>
        <w:rPr>
          <w:rFonts w:eastAsia="Times New Roman" w:cs="Arial"/>
          <w:noProof/>
          <w:lang w:eastAsia="it-IT"/>
        </w:rPr>
        <w:drawing>
          <wp:inline distT="0" distB="0" distL="0" distR="0" wp14:anchorId="4153C8E1" wp14:editId="464E3528">
            <wp:extent cx="3690000" cy="2984400"/>
            <wp:effectExtent l="0" t="0" r="5715" b="6985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F3DB" w14:textId="77777777" w:rsidR="00951AEF" w:rsidRPr="00D772E6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772E6">
        <w:rPr>
          <w:rFonts w:eastAsia="Times New Roman" w:cs="Arial"/>
          <w:sz w:val="18"/>
          <w:szCs w:val="18"/>
          <w:lang w:eastAsia="it-IT"/>
        </w:rPr>
        <w:t xml:space="preserve">Figura </w:t>
      </w:r>
      <w:r w:rsidR="001E2F31">
        <w:rPr>
          <w:rFonts w:eastAsia="Times New Roman" w:cs="Arial"/>
          <w:sz w:val="18"/>
          <w:szCs w:val="18"/>
          <w:lang w:eastAsia="it-IT"/>
        </w:rPr>
        <w:t>23</w:t>
      </w:r>
    </w:p>
    <w:p w14:paraId="24C3E79C" w14:textId="77777777" w:rsidR="00951AEF" w:rsidRDefault="00951AEF" w:rsidP="00951AEF">
      <w:pPr>
        <w:spacing w:after="0" w:line="240" w:lineRule="auto"/>
        <w:jc w:val="both"/>
        <w:rPr>
          <w:rFonts w:cs="Arial"/>
        </w:rPr>
      </w:pPr>
    </w:p>
    <w:p w14:paraId="0A99175A" w14:textId="77777777" w:rsidR="00951AEF" w:rsidRDefault="00951AEF" w:rsidP="00951AEF">
      <w:pPr>
        <w:spacing w:after="0" w:line="240" w:lineRule="auto"/>
        <w:jc w:val="both"/>
        <w:rPr>
          <w:rFonts w:cs="Arial"/>
        </w:rPr>
      </w:pPr>
    </w:p>
    <w:p w14:paraId="2E219CB5" w14:textId="77777777" w:rsidR="00951AEF" w:rsidRDefault="00951AEF" w:rsidP="00951AEF">
      <w:pPr>
        <w:spacing w:after="0" w:line="240" w:lineRule="auto"/>
        <w:jc w:val="both"/>
        <w:rPr>
          <w:rFonts w:cs="Arial"/>
        </w:rPr>
      </w:pPr>
    </w:p>
    <w:p w14:paraId="074FAEEA" w14:textId="77777777" w:rsidR="00197B11" w:rsidRDefault="00951AEF" w:rsidP="00951AEF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Per aggiungere </w:t>
      </w:r>
      <w:r w:rsidRPr="001E1C68">
        <w:rPr>
          <w:rFonts w:cs="Arial"/>
        </w:rPr>
        <w:t>un nuovo event</w:t>
      </w:r>
      <w:r>
        <w:rPr>
          <w:rFonts w:cs="Arial"/>
        </w:rPr>
        <w:t>o pregiudizievole l’utente deve p</w:t>
      </w:r>
      <w:r w:rsidRPr="001E1C68">
        <w:rPr>
          <w:rFonts w:cs="Arial"/>
        </w:rPr>
        <w:t xml:space="preserve">remere sull’icona </w:t>
      </w:r>
      <w:r w:rsidR="001E2F31">
        <w:rPr>
          <w:rFonts w:cs="Arial"/>
          <w:noProof/>
          <w:lang w:eastAsia="it-IT"/>
        </w:rPr>
        <w:t xml:space="preserve"> </w:t>
      </w:r>
      <w:r w:rsidRPr="001E1C68">
        <w:rPr>
          <w:rFonts w:cs="Arial"/>
          <w:noProof/>
          <w:lang w:eastAsia="it-IT"/>
        </w:rPr>
        <w:drawing>
          <wp:inline distT="0" distB="0" distL="0" distR="0" wp14:anchorId="415A1C11" wp14:editId="38F39E87">
            <wp:extent cx="219600" cy="154800"/>
            <wp:effectExtent l="0" t="0" r="0" b="0"/>
            <wp:docPr id="136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. </w:t>
      </w:r>
    </w:p>
    <w:p w14:paraId="73A8CEF6" w14:textId="77777777" w:rsidR="00197B11" w:rsidRDefault="00951AEF" w:rsidP="00951AEF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Per cancellare l’evento inserito l’utente deve cliccare sull’icona </w:t>
      </w:r>
      <w:r w:rsidRPr="001E1C68">
        <w:rPr>
          <w:rFonts w:cs="Arial"/>
          <w:noProof/>
          <w:lang w:eastAsia="it-IT"/>
        </w:rPr>
        <w:drawing>
          <wp:inline distT="0" distB="0" distL="0" distR="0" wp14:anchorId="75157F86" wp14:editId="54CA39C1">
            <wp:extent cx="165600" cy="140400"/>
            <wp:effectExtent l="0" t="0" r="6350" b="0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68">
        <w:rPr>
          <w:rFonts w:cs="Arial"/>
        </w:rPr>
        <w:t>.</w:t>
      </w:r>
      <w:r>
        <w:rPr>
          <w:rFonts w:cs="Arial"/>
        </w:rPr>
        <w:t xml:space="preserve"> </w:t>
      </w:r>
      <w:r w:rsidR="001E2F31">
        <w:rPr>
          <w:rFonts w:cs="Arial"/>
        </w:rPr>
        <w:t xml:space="preserve"> </w:t>
      </w:r>
    </w:p>
    <w:p w14:paraId="5A858A65" w14:textId="2E189F0A" w:rsidR="00951AEF" w:rsidRDefault="001E2F31" w:rsidP="00951AEF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Per procedere nella compilazione cliccare su “Avanti” o su </w:t>
      </w:r>
      <w:r w:rsidR="0082493F">
        <w:rPr>
          <w:rFonts w:cs="Arial"/>
        </w:rPr>
        <w:t>“Calcolo Rating” (fig. 24).</w:t>
      </w:r>
    </w:p>
    <w:p w14:paraId="501B18D6" w14:textId="77777777" w:rsidR="00951AEF" w:rsidRPr="001E1C68" w:rsidRDefault="00951AEF" w:rsidP="00951AEF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3A94A2E8" w14:textId="77777777" w:rsidR="00951AEF" w:rsidRDefault="00951AEF" w:rsidP="001E2F31">
      <w:pPr>
        <w:spacing w:after="0" w:line="240" w:lineRule="auto"/>
        <w:jc w:val="center"/>
        <w:rPr>
          <w:rFonts w:eastAsia="Times New Roman" w:cs="Arial"/>
          <w:lang w:eastAsia="it-IT"/>
        </w:rPr>
      </w:pPr>
    </w:p>
    <w:p w14:paraId="733A7DF6" w14:textId="77777777" w:rsidR="00951AEF" w:rsidRDefault="0082493F" w:rsidP="001E2F31">
      <w:pPr>
        <w:spacing w:after="0" w:line="240" w:lineRule="auto"/>
        <w:jc w:val="both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16878A" wp14:editId="145A9E97">
                <wp:simplePos x="0" y="0"/>
                <wp:positionH relativeFrom="column">
                  <wp:posOffset>4023360</wp:posOffset>
                </wp:positionH>
                <wp:positionV relativeFrom="paragraph">
                  <wp:posOffset>506730</wp:posOffset>
                </wp:positionV>
                <wp:extent cx="819150" cy="241300"/>
                <wp:effectExtent l="0" t="0" r="19050" b="25400"/>
                <wp:wrapNone/>
                <wp:docPr id="165" name="Rettango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71521" id="Rettangolo 165" o:spid="_x0000_s1026" style="position:absolute;margin-left:316.8pt;margin-top:39.9pt;width:64.5pt;height:1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" filled="f" strokecolor="red" strokeweight="1pt"/>
            </w:pict>
          </mc:Fallback>
        </mc:AlternateContent>
      </w:r>
      <w:r w:rsidR="001E2F31"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82B83B" wp14:editId="78E2A42B">
                <wp:simplePos x="0" y="0"/>
                <wp:positionH relativeFrom="column">
                  <wp:posOffset>5604510</wp:posOffset>
                </wp:positionH>
                <wp:positionV relativeFrom="paragraph">
                  <wp:posOffset>1431290</wp:posOffset>
                </wp:positionV>
                <wp:extent cx="252484" cy="211540"/>
                <wp:effectExtent l="0" t="0" r="14605" b="17145"/>
                <wp:wrapNone/>
                <wp:docPr id="114" name="Rettango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0FDF8" id="Rettangolo 114" o:spid="_x0000_s1026" style="position:absolute;margin-left:441.3pt;margin-top:112.7pt;width:19.9pt;height:16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" filled="f" strokecolor="red" strokeweight="1pt"/>
            </w:pict>
          </mc:Fallback>
        </mc:AlternateContent>
      </w:r>
      <w:r w:rsidR="001E2F31"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C105D3" wp14:editId="6D094166">
                <wp:simplePos x="0" y="0"/>
                <wp:positionH relativeFrom="column">
                  <wp:posOffset>194310</wp:posOffset>
                </wp:positionH>
                <wp:positionV relativeFrom="paragraph">
                  <wp:posOffset>995045</wp:posOffset>
                </wp:positionV>
                <wp:extent cx="247650" cy="196850"/>
                <wp:effectExtent l="0" t="0" r="19050" b="12700"/>
                <wp:wrapNone/>
                <wp:docPr id="115" name="Rettango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2FD74" id="Rettangolo 115" o:spid="_x0000_s1026" style="position:absolute;margin-left:15.3pt;margin-top:78.35pt;width:19.5pt;height:1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" filled="f" strokecolor="red" strokeweight="1pt"/>
            </w:pict>
          </mc:Fallback>
        </mc:AlternateContent>
      </w:r>
      <w:r w:rsidR="001E2F31">
        <w:rPr>
          <w:rFonts w:eastAsia="Times New Roman" w:cs="Arial"/>
          <w:noProof/>
          <w:lang w:eastAsia="it-IT"/>
        </w:rPr>
        <w:drawing>
          <wp:inline distT="0" distB="0" distL="0" distR="0" wp14:anchorId="171EC66A" wp14:editId="12AE9AC4">
            <wp:extent cx="6115050" cy="2362200"/>
            <wp:effectExtent l="0" t="0" r="0" b="0"/>
            <wp:docPr id="164" name="Im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44D9" w14:textId="77777777" w:rsidR="001E2F31" w:rsidRPr="001E1C68" w:rsidRDefault="0082493F" w:rsidP="001E2F31">
      <w:pPr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404E7" wp14:editId="30ECF87F">
                <wp:simplePos x="0" y="0"/>
                <wp:positionH relativeFrom="column">
                  <wp:posOffset>3216910</wp:posOffset>
                </wp:positionH>
                <wp:positionV relativeFrom="paragraph">
                  <wp:posOffset>87630</wp:posOffset>
                </wp:positionV>
                <wp:extent cx="565150" cy="241300"/>
                <wp:effectExtent l="0" t="0" r="25400" b="25400"/>
                <wp:wrapNone/>
                <wp:docPr id="166" name="Rettango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60701" id="Rettangolo 166" o:spid="_x0000_s1026" style="position:absolute;margin-left:253.3pt;margin-top:6.9pt;width:44.5pt;height:1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" filled="f" strokecolor="red" strokeweight="1pt"/>
            </w:pict>
          </mc:Fallback>
        </mc:AlternateContent>
      </w:r>
      <w:r w:rsidR="001E2F31">
        <w:rPr>
          <w:rFonts w:eastAsia="Times New Roman" w:cs="Arial"/>
          <w:noProof/>
          <w:lang w:eastAsia="it-IT"/>
        </w:rPr>
        <w:drawing>
          <wp:inline distT="0" distB="0" distL="0" distR="0" wp14:anchorId="0E05ED2B" wp14:editId="1468339C">
            <wp:extent cx="6108700" cy="361950"/>
            <wp:effectExtent l="0" t="0" r="635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03AF" w14:textId="77777777" w:rsidR="00951AEF" w:rsidRPr="004D2A0C" w:rsidRDefault="00951AEF" w:rsidP="00951AEF">
      <w:pPr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4D2A0C">
        <w:rPr>
          <w:rFonts w:eastAsia="Times New Roman" w:cs="Arial"/>
          <w:sz w:val="18"/>
          <w:szCs w:val="18"/>
          <w:lang w:eastAsia="it-IT"/>
        </w:rPr>
        <w:t xml:space="preserve">Figura </w:t>
      </w:r>
      <w:r w:rsidR="001E2F31">
        <w:rPr>
          <w:rFonts w:eastAsia="Times New Roman" w:cs="Arial"/>
          <w:sz w:val="18"/>
          <w:szCs w:val="18"/>
          <w:lang w:eastAsia="it-IT"/>
        </w:rPr>
        <w:t>24</w:t>
      </w:r>
    </w:p>
    <w:p w14:paraId="3AF73C06" w14:textId="77777777" w:rsidR="00951AEF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39C677CA" w14:textId="77777777" w:rsidR="00951AEF" w:rsidRPr="00B062AF" w:rsidRDefault="00951AEF" w:rsidP="00311FCE">
      <w:pPr>
        <w:pStyle w:val="Paragrafoelenco"/>
        <w:numPr>
          <w:ilvl w:val="1"/>
          <w:numId w:val="16"/>
        </w:numPr>
        <w:shd w:val="clear" w:color="auto" w:fill="FFFFFF"/>
        <w:spacing w:after="0" w:line="240" w:lineRule="auto"/>
        <w:rPr>
          <w:rFonts w:cs="Arial"/>
          <w:b/>
        </w:rPr>
      </w:pPr>
      <w:r w:rsidRPr="00B062AF">
        <w:rPr>
          <w:rFonts w:cs="Arial"/>
          <w:b/>
        </w:rPr>
        <w:t>Calcolo Rating</w:t>
      </w:r>
    </w:p>
    <w:p w14:paraId="0DEE5069" w14:textId="77777777" w:rsidR="00951AEF" w:rsidRPr="001E1C68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0A8F7F53" w14:textId="0C64D860" w:rsidR="00951AEF" w:rsidRDefault="00951AEF" w:rsidP="00951AEF">
      <w:pPr>
        <w:shd w:val="clear" w:color="auto" w:fill="FFFFFF"/>
        <w:spacing w:after="0" w:line="240" w:lineRule="auto"/>
        <w:rPr>
          <w:rFonts w:cs="Arial"/>
        </w:rPr>
      </w:pPr>
      <w:r w:rsidRPr="001E1C68">
        <w:rPr>
          <w:rFonts w:cs="Arial"/>
        </w:rPr>
        <w:t>Per effettuare il calcolo occorre cliccare il tasto “Calcola”</w:t>
      </w:r>
      <w:r w:rsidR="00197B11">
        <w:rPr>
          <w:rFonts w:cs="Arial"/>
        </w:rPr>
        <w:t xml:space="preserve"> nella scheda “Calcolo rating”</w:t>
      </w:r>
      <w:r>
        <w:rPr>
          <w:rFonts w:cs="Arial"/>
        </w:rPr>
        <w:t xml:space="preserve"> (fig. </w:t>
      </w:r>
      <w:r w:rsidR="0082493F">
        <w:rPr>
          <w:rFonts w:cs="Arial"/>
        </w:rPr>
        <w:t>25</w:t>
      </w:r>
      <w:r w:rsidRPr="001E1C68">
        <w:rPr>
          <w:rFonts w:cs="Arial"/>
        </w:rPr>
        <w:t>).</w:t>
      </w:r>
    </w:p>
    <w:p w14:paraId="3E1448F4" w14:textId="77777777" w:rsidR="0082493F" w:rsidRDefault="0082493F" w:rsidP="00951AEF">
      <w:pPr>
        <w:shd w:val="clear" w:color="auto" w:fill="FFFFFF"/>
        <w:spacing w:after="0" w:line="240" w:lineRule="auto"/>
        <w:rPr>
          <w:rFonts w:cs="Arial"/>
        </w:rPr>
      </w:pPr>
    </w:p>
    <w:p w14:paraId="2B3F7C27" w14:textId="77777777" w:rsidR="00951AEF" w:rsidRDefault="0082493F" w:rsidP="00951AEF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0BDC5" wp14:editId="3B8CF2C0">
                <wp:simplePos x="0" y="0"/>
                <wp:positionH relativeFrom="column">
                  <wp:posOffset>3280410</wp:posOffset>
                </wp:positionH>
                <wp:positionV relativeFrom="paragraph">
                  <wp:posOffset>3577589</wp:posOffset>
                </wp:positionV>
                <wp:extent cx="381000" cy="244475"/>
                <wp:effectExtent l="0" t="0" r="19050" b="22225"/>
                <wp:wrapNone/>
                <wp:docPr id="116" name="Rettangol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6C342" id="Rettangolo 116" o:spid="_x0000_s1026" style="position:absolute;margin-left:258.3pt;margin-top:281.7pt;width:30pt;height:1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rFonts w:eastAsia="Times New Roman" w:cs="Arial"/>
          <w:noProof/>
          <w:lang w:eastAsia="it-IT"/>
        </w:rPr>
        <w:drawing>
          <wp:inline distT="0" distB="0" distL="0" distR="0" wp14:anchorId="294994D4" wp14:editId="06DF6422">
            <wp:extent cx="5169600" cy="3819600"/>
            <wp:effectExtent l="0" t="0" r="0" b="9525"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B0E5" w14:textId="77777777" w:rsidR="00951AEF" w:rsidRPr="004D2A0C" w:rsidRDefault="00951AEF" w:rsidP="00951AEF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4D2A0C">
        <w:rPr>
          <w:rFonts w:cs="Arial"/>
          <w:sz w:val="18"/>
          <w:szCs w:val="18"/>
        </w:rPr>
        <w:t xml:space="preserve">Figura </w:t>
      </w:r>
      <w:r w:rsidR="0082493F">
        <w:rPr>
          <w:rFonts w:cs="Arial"/>
          <w:sz w:val="18"/>
          <w:szCs w:val="18"/>
        </w:rPr>
        <w:t>25</w:t>
      </w:r>
    </w:p>
    <w:p w14:paraId="0CB11B09" w14:textId="77777777" w:rsidR="0082493F" w:rsidRDefault="0082493F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60CFAE27" w14:textId="08D06052" w:rsidR="00B8404A" w:rsidRDefault="003054B2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>
        <w:rPr>
          <w:rFonts w:cs="Arial"/>
        </w:rPr>
        <w:t>Nella scheda “Risultato” la proc</w:t>
      </w:r>
      <w:r w:rsidR="004628C5">
        <w:rPr>
          <w:rFonts w:cs="Arial"/>
        </w:rPr>
        <w:t>e</w:t>
      </w:r>
      <w:r>
        <w:rPr>
          <w:rFonts w:cs="Arial"/>
        </w:rPr>
        <w:t>dura</w:t>
      </w:r>
      <w:r w:rsidRPr="001E1C68">
        <w:rPr>
          <w:rFonts w:cs="Arial"/>
        </w:rPr>
        <w:t xml:space="preserve"> </w:t>
      </w:r>
      <w:r>
        <w:rPr>
          <w:rFonts w:cs="Arial"/>
        </w:rPr>
        <w:t>riporta</w:t>
      </w:r>
      <w:r w:rsidRPr="001E1C68">
        <w:rPr>
          <w:rFonts w:cs="Arial"/>
        </w:rPr>
        <w:t xml:space="preserve"> “Classe di valutazione”, “Fascia di valutazione” e “probabilità di inadempimento”</w:t>
      </w:r>
      <w:r>
        <w:rPr>
          <w:rFonts w:cs="Arial"/>
        </w:rPr>
        <w:t>. Nella scheda “Indicatori”</w:t>
      </w:r>
      <w:r w:rsidRPr="001E1C68">
        <w:rPr>
          <w:rFonts w:cs="Arial"/>
        </w:rPr>
        <w:t xml:space="preserve"> sono presenti gli indicatori utilizzati per calcolare il rating dell’impresa (selezionati in base a forma giuridica, regime di contabilità e settore primario) e i relativi giudizi</w:t>
      </w:r>
      <w:r>
        <w:rPr>
          <w:rFonts w:cs="Arial"/>
        </w:rPr>
        <w:t xml:space="preserve"> (fig. </w:t>
      </w:r>
      <w:r w:rsidR="004628C5">
        <w:rPr>
          <w:rFonts w:cs="Arial"/>
        </w:rPr>
        <w:t>26</w:t>
      </w:r>
      <w:r>
        <w:rPr>
          <w:rFonts w:cs="Arial"/>
        </w:rPr>
        <w:t>)</w:t>
      </w:r>
      <w:r w:rsidRPr="001E1C68">
        <w:rPr>
          <w:rFonts w:cs="Arial"/>
        </w:rPr>
        <w:t>.</w:t>
      </w:r>
      <w:r>
        <w:rPr>
          <w:rFonts w:cs="Arial"/>
        </w:rPr>
        <w:t xml:space="preserve"> </w:t>
      </w:r>
      <w:r w:rsidRPr="001E1C68">
        <w:rPr>
          <w:rFonts w:cs="Arial"/>
        </w:rPr>
        <w:t xml:space="preserve">Sono ammissibili le imprese </w:t>
      </w:r>
      <w:r>
        <w:rPr>
          <w:rFonts w:cs="Arial"/>
        </w:rPr>
        <w:t xml:space="preserve">che nella scala di valutazione si collocano </w:t>
      </w:r>
      <w:r w:rsidRPr="001E1C68">
        <w:rPr>
          <w:rFonts w:cs="Arial"/>
        </w:rPr>
        <w:t>fino alla fascia 4 classe 10.</w:t>
      </w:r>
      <w:r>
        <w:rPr>
          <w:rFonts w:cs="Arial"/>
        </w:rPr>
        <w:t xml:space="preserve"> </w:t>
      </w:r>
      <w:r w:rsidR="004B4B88">
        <w:rPr>
          <w:rFonts w:cs="Arial"/>
        </w:rPr>
        <w:t>Cliccando su conferma si procede nella compilazione della domanda.</w:t>
      </w:r>
    </w:p>
    <w:p w14:paraId="49C83B0A" w14:textId="77777777" w:rsidR="00E641E9" w:rsidRDefault="00E641E9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1A5902C3" w14:textId="13AFA357" w:rsidR="004B4B88" w:rsidRDefault="003D7954" w:rsidP="00951AEF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B9668A" wp14:editId="3A76127D">
                <wp:simplePos x="0" y="0"/>
                <wp:positionH relativeFrom="column">
                  <wp:posOffset>3185160</wp:posOffset>
                </wp:positionH>
                <wp:positionV relativeFrom="paragraph">
                  <wp:posOffset>3322955</wp:posOffset>
                </wp:positionV>
                <wp:extent cx="454025" cy="196850"/>
                <wp:effectExtent l="0" t="0" r="22225" b="1270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196850"/>
                        </a:xfrm>
                        <a:prstGeom prst="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FB161" id="Rettangolo 31" o:spid="_x0000_s1026" style="position:absolute;margin-left:250.8pt;margin-top:261.65pt;width:35.75pt;height:1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" filled="f" strokecolor="red" strokeweight="1.75pt"/>
            </w:pict>
          </mc:Fallback>
        </mc:AlternateContent>
      </w:r>
      <w:r w:rsidR="004628C5"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4D68CD" wp14:editId="2269CA17">
                <wp:simplePos x="0" y="0"/>
                <wp:positionH relativeFrom="column">
                  <wp:posOffset>1343660</wp:posOffset>
                </wp:positionH>
                <wp:positionV relativeFrom="paragraph">
                  <wp:posOffset>770255</wp:posOffset>
                </wp:positionV>
                <wp:extent cx="1536700" cy="571500"/>
                <wp:effectExtent l="0" t="0" r="82550" b="57150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0" cy="571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2E715" id="Connettore 2 27" o:spid="_x0000_s1026" type="#_x0000_t32" style="position:absolute;margin-left:105.8pt;margin-top:60.65pt;width:121pt;height: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" strokecolor="red" strokeweight="2pt">
                <v:stroke endarrow="block" joinstyle="miter"/>
              </v:shape>
            </w:pict>
          </mc:Fallback>
        </mc:AlternateContent>
      </w:r>
      <w:r w:rsidR="004B4B88"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111B08" wp14:editId="541A0A69">
                <wp:simplePos x="0" y="0"/>
                <wp:positionH relativeFrom="column">
                  <wp:posOffset>4036060</wp:posOffset>
                </wp:positionH>
                <wp:positionV relativeFrom="paragraph">
                  <wp:posOffset>172720</wp:posOffset>
                </wp:positionV>
                <wp:extent cx="774700" cy="107950"/>
                <wp:effectExtent l="0" t="0" r="6350" b="6350"/>
                <wp:wrapNone/>
                <wp:docPr id="171" name="Casella di tes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10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A1951" w14:textId="77777777" w:rsidR="004B4B88" w:rsidRDefault="004B4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11B08" id="Casella di testo 171" o:spid="_x0000_s1032" type="#_x0000_t202" style="position:absolute;left:0;text-align:left;margin-left:317.8pt;margin-top:13.6pt;width:61pt;height: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" fillcolor="white [3201]" stroked="f" strokeweight=".5pt">
                <v:textbox>
                  <w:txbxContent>
                    <w:p w14:paraId="19BA1951" w14:textId="77777777" w:rsidR="004B4B88" w:rsidRDefault="004B4B88"/>
                  </w:txbxContent>
                </v:textbox>
              </v:shape>
            </w:pict>
          </mc:Fallback>
        </mc:AlternateContent>
      </w:r>
      <w:r w:rsidR="00E641E9">
        <w:rPr>
          <w:noProof/>
          <w:lang w:eastAsia="it-IT"/>
        </w:rPr>
        <w:drawing>
          <wp:inline distT="0" distB="0" distL="0" distR="0" wp14:anchorId="431D0F7A" wp14:editId="2B03BF22">
            <wp:extent cx="5425200" cy="3639600"/>
            <wp:effectExtent l="0" t="0" r="444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0" cy="36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A3B1" w14:textId="77777777" w:rsidR="00951AEF" w:rsidRPr="004D2A0C" w:rsidRDefault="00951AEF" w:rsidP="00951AEF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4D2A0C">
        <w:rPr>
          <w:rFonts w:cs="Arial"/>
          <w:sz w:val="18"/>
          <w:szCs w:val="18"/>
        </w:rPr>
        <w:t xml:space="preserve">Figura </w:t>
      </w:r>
      <w:r w:rsidR="0082493F">
        <w:rPr>
          <w:rFonts w:cs="Arial"/>
          <w:sz w:val="18"/>
          <w:szCs w:val="18"/>
        </w:rPr>
        <w:t>26</w:t>
      </w:r>
    </w:p>
    <w:p w14:paraId="1653A7A0" w14:textId="5EB0277D" w:rsidR="00951AEF" w:rsidRDefault="00951AEF" w:rsidP="00951AEF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>Nel caso di impresa non ammissibile (fascia 5, classe 11 o 12) compare il seguente messaggio nel campo “Info rating”</w:t>
      </w:r>
      <w:r>
        <w:rPr>
          <w:rFonts w:cs="Arial"/>
        </w:rPr>
        <w:t xml:space="preserve">: </w:t>
      </w:r>
      <w:r w:rsidRPr="001E1C68">
        <w:rPr>
          <w:rFonts w:cs="Arial"/>
        </w:rPr>
        <w:t>Il soggetto beneficiario finale non è ammissibile all’intervento del Fondo in quanto presenta un livello di rischiosità, in termini di probabilità di inadempimento, superiore a quello fissato dalle disposizioni operative del Fondo</w:t>
      </w:r>
      <w:r>
        <w:rPr>
          <w:rFonts w:cs="Arial"/>
        </w:rPr>
        <w:t>”</w:t>
      </w:r>
      <w:r w:rsidRPr="001E1C68">
        <w:rPr>
          <w:rFonts w:cs="Arial"/>
        </w:rPr>
        <w:t xml:space="preserve"> (f</w:t>
      </w:r>
      <w:r>
        <w:rPr>
          <w:rFonts w:cs="Arial"/>
        </w:rPr>
        <w:t>ig</w:t>
      </w:r>
      <w:r w:rsidR="003D7954">
        <w:rPr>
          <w:rFonts w:cs="Arial"/>
        </w:rPr>
        <w:t>.</w:t>
      </w:r>
      <w:r>
        <w:rPr>
          <w:rFonts w:cs="Arial"/>
        </w:rPr>
        <w:t xml:space="preserve"> </w:t>
      </w:r>
      <w:r w:rsidR="004B4B88">
        <w:rPr>
          <w:rFonts w:cs="Arial"/>
        </w:rPr>
        <w:t>27</w:t>
      </w:r>
      <w:r w:rsidRPr="001E1C68">
        <w:rPr>
          <w:rFonts w:cs="Arial"/>
        </w:rPr>
        <w:t>).</w:t>
      </w:r>
    </w:p>
    <w:p w14:paraId="2252754D" w14:textId="77777777" w:rsidR="004B4B88" w:rsidRDefault="004B4B88" w:rsidP="00951AEF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506ACC16" w14:textId="0C707D27" w:rsidR="00951AEF" w:rsidRDefault="004628C5" w:rsidP="00951AEF">
      <w:pPr>
        <w:shd w:val="clear" w:color="auto" w:fill="FFFFFF"/>
        <w:spacing w:after="0" w:line="240" w:lineRule="auto"/>
        <w:jc w:val="center"/>
        <w:rPr>
          <w:rFonts w:cs="Arial"/>
        </w:rPr>
      </w:pPr>
      <w:r>
        <w:rPr>
          <w:rFonts w:eastAsia="Times New Roman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7DFB3D" wp14:editId="7DF8D666">
                <wp:simplePos x="0" y="0"/>
                <wp:positionH relativeFrom="column">
                  <wp:posOffset>2943860</wp:posOffset>
                </wp:positionH>
                <wp:positionV relativeFrom="paragraph">
                  <wp:posOffset>292100</wp:posOffset>
                </wp:positionV>
                <wp:extent cx="1866900" cy="1428750"/>
                <wp:effectExtent l="0" t="0" r="0" b="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BDB30" id="Rettangolo 28" o:spid="_x0000_s1026" style="position:absolute;margin-left:231.8pt;margin-top:23pt;width:147pt;height:112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" fillcolor="white [3212]" stroked="f" strokeweight="1pt"/>
            </w:pict>
          </mc:Fallback>
        </mc:AlternateContent>
      </w:r>
      <w:r w:rsidR="00951AEF" w:rsidRPr="001E1C68">
        <w:rPr>
          <w:rFonts w:eastAsia="Times New Roman" w:cs="Arial"/>
          <w:noProof/>
          <w:lang w:eastAsia="it-IT"/>
        </w:rPr>
        <w:drawing>
          <wp:inline distT="0" distB="0" distL="0" distR="0" wp14:anchorId="6167D63D" wp14:editId="6792BA6C">
            <wp:extent cx="4626000" cy="3013200"/>
            <wp:effectExtent l="0" t="0" r="3175" b="0"/>
            <wp:docPr id="14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3BEA" w14:textId="77777777" w:rsidR="00951AEF" w:rsidRPr="004D2A0C" w:rsidRDefault="00951AEF" w:rsidP="00951AEF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4D2A0C">
        <w:rPr>
          <w:rFonts w:cs="Arial"/>
          <w:sz w:val="18"/>
          <w:szCs w:val="18"/>
        </w:rPr>
        <w:t xml:space="preserve">Figura </w:t>
      </w:r>
      <w:r w:rsidR="004B4B88">
        <w:rPr>
          <w:rFonts w:cs="Arial"/>
          <w:sz w:val="18"/>
          <w:szCs w:val="18"/>
        </w:rPr>
        <w:t>27</w:t>
      </w:r>
    </w:p>
    <w:p w14:paraId="051B4445" w14:textId="77777777" w:rsidR="00951AEF" w:rsidRPr="001E1C68" w:rsidRDefault="00951AEF" w:rsidP="00B8404A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lastRenderedPageBreak/>
        <w:t>In caso di eventi pregiudizievoli o sofferenze</w:t>
      </w:r>
      <w:r>
        <w:rPr>
          <w:rFonts w:cs="Arial"/>
        </w:rPr>
        <w:t>,</w:t>
      </w:r>
      <w:r w:rsidRPr="001E1C68">
        <w:rPr>
          <w:rFonts w:cs="Arial"/>
        </w:rPr>
        <w:t xml:space="preserve"> </w:t>
      </w:r>
      <w:r>
        <w:rPr>
          <w:rFonts w:cs="Arial"/>
        </w:rPr>
        <w:t xml:space="preserve">la </w:t>
      </w:r>
      <w:r w:rsidRPr="001E1C68">
        <w:rPr>
          <w:rFonts w:cs="Arial"/>
        </w:rPr>
        <w:t>classe e</w:t>
      </w:r>
      <w:r>
        <w:rPr>
          <w:rFonts w:cs="Arial"/>
        </w:rPr>
        <w:t xml:space="preserve"> la </w:t>
      </w:r>
      <w:r w:rsidRPr="001E1C68">
        <w:rPr>
          <w:rFonts w:cs="Arial"/>
        </w:rPr>
        <w:t>fascia di valutazione non vengono calcolate. La voce sofferenze e/o la voce fallimento sono valorizzate. In corrispondenza del campo “classe di valutazione” compare la scritta “UN” (unrated)</w:t>
      </w:r>
      <w:r>
        <w:rPr>
          <w:rFonts w:cs="Arial"/>
        </w:rPr>
        <w:t xml:space="preserve"> (Fig. 2</w:t>
      </w:r>
      <w:r w:rsidR="004B4B88">
        <w:rPr>
          <w:rFonts w:cs="Arial"/>
        </w:rPr>
        <w:t>8</w:t>
      </w:r>
      <w:r>
        <w:rPr>
          <w:rFonts w:cs="Arial"/>
        </w:rPr>
        <w:t>)</w:t>
      </w:r>
      <w:r w:rsidRPr="001E1C68">
        <w:rPr>
          <w:rFonts w:cs="Arial"/>
        </w:rPr>
        <w:t>.</w:t>
      </w:r>
    </w:p>
    <w:p w14:paraId="0216D0C1" w14:textId="77777777" w:rsidR="00951AEF" w:rsidRPr="001E1C68" w:rsidRDefault="00951AEF" w:rsidP="00B8404A">
      <w:pPr>
        <w:shd w:val="clear" w:color="auto" w:fill="FFFFFF"/>
        <w:spacing w:after="0" w:line="240" w:lineRule="auto"/>
        <w:jc w:val="both"/>
        <w:rPr>
          <w:rFonts w:cs="Arial"/>
        </w:rPr>
      </w:pPr>
    </w:p>
    <w:p w14:paraId="40532CBE" w14:textId="222865EB" w:rsidR="00951AEF" w:rsidRPr="001E1C68" w:rsidRDefault="00951AEF" w:rsidP="00B8404A">
      <w:pPr>
        <w:shd w:val="clear" w:color="auto" w:fill="FFFFFF"/>
        <w:spacing w:after="0" w:line="240" w:lineRule="auto"/>
        <w:jc w:val="both"/>
        <w:rPr>
          <w:rFonts w:cs="Arial"/>
        </w:rPr>
      </w:pPr>
      <w:r w:rsidRPr="001E1C68">
        <w:rPr>
          <w:rFonts w:cs="Arial"/>
        </w:rPr>
        <w:t xml:space="preserve">Nel campo “info rating” compare una delle seguenti frasi: </w:t>
      </w:r>
    </w:p>
    <w:p w14:paraId="51E84A71" w14:textId="77777777" w:rsidR="00951AEF" w:rsidRPr="00D30E6C" w:rsidRDefault="00951AEF" w:rsidP="00B8404A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Arial"/>
        </w:rPr>
      </w:pPr>
      <w:r w:rsidRPr="00D30E6C">
        <w:rPr>
          <w:rFonts w:cs="Arial"/>
        </w:rPr>
        <w:t>Il soggetto beneficiario finale non è ammissibile all'intervento del Fondo in quanto presenta delle sofferenze.</w:t>
      </w:r>
    </w:p>
    <w:p w14:paraId="577CC497" w14:textId="77777777" w:rsidR="00951AEF" w:rsidRPr="00D30E6C" w:rsidRDefault="00951AEF" w:rsidP="00B8404A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Arial"/>
        </w:rPr>
      </w:pPr>
      <w:r w:rsidRPr="00D30E6C">
        <w:rPr>
          <w:rFonts w:cs="Arial"/>
        </w:rPr>
        <w:t>Il soggetto beneficiario finale non è ammissibile all'intervento del Fondo in quanto presenta degli eventi pregiudizievoli riconducibili alla famiglia del fallimento o similari.</w:t>
      </w:r>
    </w:p>
    <w:p w14:paraId="688EB224" w14:textId="77777777" w:rsidR="00951AEF" w:rsidRDefault="00951AEF" w:rsidP="00B8404A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Arial"/>
        </w:rPr>
      </w:pPr>
      <w:r w:rsidRPr="00D30E6C">
        <w:rPr>
          <w:rFonts w:cs="Arial"/>
        </w:rPr>
        <w:t>Il soggetto beneficiario finale non è ammissibile all'intervento del Fondo in quanto presenta delle sofferenze e degli eventi pregiudizievoli riconducibili alla famiglia del fallimento o similari.</w:t>
      </w:r>
    </w:p>
    <w:p w14:paraId="4554EE63" w14:textId="77777777" w:rsidR="00951AEF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664A279A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cs="Arial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0306C064" wp14:editId="350F792C">
            <wp:extent cx="4604400" cy="2617200"/>
            <wp:effectExtent l="0" t="0" r="5715" b="0"/>
            <wp:docPr id="144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1E67" w14:textId="77777777" w:rsidR="00951AEF" w:rsidRPr="00D30E6C" w:rsidRDefault="00951AEF" w:rsidP="00951AEF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D30E6C">
        <w:rPr>
          <w:rFonts w:cs="Arial"/>
          <w:sz w:val="18"/>
          <w:szCs w:val="18"/>
        </w:rPr>
        <w:t>Figura 2</w:t>
      </w:r>
      <w:r w:rsidR="004B4B88">
        <w:rPr>
          <w:rFonts w:cs="Arial"/>
          <w:sz w:val="18"/>
          <w:szCs w:val="18"/>
        </w:rPr>
        <w:t>8</w:t>
      </w:r>
    </w:p>
    <w:p w14:paraId="75413EFD" w14:textId="77777777" w:rsidR="00951AEF" w:rsidRPr="001E1C68" w:rsidRDefault="00951AEF" w:rsidP="00951AEF">
      <w:pPr>
        <w:shd w:val="clear" w:color="auto" w:fill="FFFFFF"/>
        <w:spacing w:after="0" w:line="240" w:lineRule="auto"/>
        <w:rPr>
          <w:rFonts w:cs="Arial"/>
        </w:rPr>
      </w:pPr>
    </w:p>
    <w:p w14:paraId="631A6D7D" w14:textId="77777777" w:rsidR="00951AEF" w:rsidRPr="001E1C68" w:rsidRDefault="00951AEF" w:rsidP="00B8404A">
      <w:pPr>
        <w:shd w:val="clear" w:color="auto" w:fill="FFFFFF"/>
        <w:spacing w:after="0" w:line="240" w:lineRule="auto"/>
        <w:jc w:val="both"/>
        <w:rPr>
          <w:rFonts w:eastAsia="Times New Roman" w:cs="Arial"/>
          <w:lang w:eastAsia="it-IT"/>
        </w:rPr>
      </w:pPr>
      <w:r w:rsidRPr="001E1C68">
        <w:rPr>
          <w:rFonts w:cs="Arial"/>
        </w:rPr>
        <w:t xml:space="preserve">La procedura, infine, non esegue il calcolo del rating (in corrispondenza del campo “classe di valutazione” compare la scritta “UN”) </w:t>
      </w:r>
      <w:r>
        <w:rPr>
          <w:rFonts w:cs="Arial"/>
        </w:rPr>
        <w:t xml:space="preserve">anche </w:t>
      </w:r>
      <w:r w:rsidRPr="001E1C68">
        <w:rPr>
          <w:rFonts w:cs="Arial"/>
        </w:rPr>
        <w:t>quando rileva delle incongruenze tra i dati inseriti. Nel campo “info rating” viene indicata la specifica incongruenza rilevata</w:t>
      </w:r>
      <w:r>
        <w:rPr>
          <w:rFonts w:cs="Arial"/>
        </w:rPr>
        <w:t xml:space="preserve"> (fig. 2</w:t>
      </w:r>
      <w:r w:rsidR="004B4B88">
        <w:rPr>
          <w:rFonts w:cs="Arial"/>
        </w:rPr>
        <w:t>9</w:t>
      </w:r>
      <w:r>
        <w:rPr>
          <w:rFonts w:cs="Arial"/>
        </w:rPr>
        <w:t>)</w:t>
      </w:r>
      <w:r w:rsidRPr="001E1C68">
        <w:rPr>
          <w:rFonts w:cs="Arial"/>
        </w:rPr>
        <w:t xml:space="preserve">. </w:t>
      </w:r>
    </w:p>
    <w:p w14:paraId="07E73EBD" w14:textId="77777777" w:rsidR="00951AEF" w:rsidRPr="001E1C68" w:rsidRDefault="00951AEF" w:rsidP="00951AEF">
      <w:pPr>
        <w:shd w:val="clear" w:color="auto" w:fill="FFFFFF"/>
        <w:spacing w:after="0" w:line="240" w:lineRule="auto"/>
        <w:rPr>
          <w:rFonts w:eastAsia="Times New Roman" w:cs="Arial"/>
          <w:lang w:eastAsia="it-IT"/>
        </w:rPr>
      </w:pPr>
    </w:p>
    <w:p w14:paraId="4D5E8278" w14:textId="77777777" w:rsidR="00951AEF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it-IT"/>
        </w:rPr>
      </w:pPr>
      <w:r w:rsidRPr="001E1C68">
        <w:rPr>
          <w:rFonts w:eastAsia="Times New Roman" w:cs="Arial"/>
          <w:noProof/>
          <w:lang w:eastAsia="it-IT"/>
        </w:rPr>
        <w:drawing>
          <wp:inline distT="0" distB="0" distL="0" distR="0" wp14:anchorId="2DA85359" wp14:editId="2D9236F4">
            <wp:extent cx="4485600" cy="2649600"/>
            <wp:effectExtent l="0" t="0" r="0" b="0"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1D12" w14:textId="77777777" w:rsidR="00951AEF" w:rsidRPr="00D30E6C" w:rsidRDefault="00951AEF" w:rsidP="00951AEF">
      <w:pPr>
        <w:shd w:val="clear" w:color="auto" w:fill="FFFFFF"/>
        <w:spacing w:after="0" w:line="240" w:lineRule="auto"/>
        <w:jc w:val="center"/>
        <w:rPr>
          <w:rFonts w:eastAsia="Times New Roman" w:cs="Arial"/>
          <w:sz w:val="18"/>
          <w:szCs w:val="18"/>
          <w:lang w:eastAsia="it-IT"/>
        </w:rPr>
      </w:pPr>
      <w:r w:rsidRPr="00D30E6C">
        <w:rPr>
          <w:rFonts w:eastAsia="Times New Roman" w:cs="Arial"/>
          <w:sz w:val="18"/>
          <w:szCs w:val="18"/>
          <w:lang w:eastAsia="it-IT"/>
        </w:rPr>
        <w:t>Figura 2</w:t>
      </w:r>
      <w:r w:rsidR="004B4B88">
        <w:rPr>
          <w:rFonts w:eastAsia="Times New Roman" w:cs="Arial"/>
          <w:sz w:val="18"/>
          <w:szCs w:val="18"/>
          <w:lang w:eastAsia="it-IT"/>
        </w:rPr>
        <w:t>9</w:t>
      </w:r>
    </w:p>
    <w:p w14:paraId="0E280F76" w14:textId="77777777" w:rsidR="00951AEF" w:rsidRDefault="00951AEF" w:rsidP="006C4E2C">
      <w:pPr>
        <w:jc w:val="both"/>
        <w:rPr>
          <w:rFonts w:eastAsia="Times New Roman" w:cs="Times New Roman"/>
          <w:lang w:eastAsia="it-IT"/>
        </w:rPr>
      </w:pPr>
    </w:p>
    <w:p w14:paraId="398A5633" w14:textId="77777777" w:rsidR="004140F7" w:rsidRDefault="004140F7" w:rsidP="00CC067E">
      <w:pPr>
        <w:jc w:val="both"/>
        <w:rPr>
          <w:rFonts w:ascii="Trebuchet MS" w:eastAsia="Times New Roman" w:hAnsi="Trebuchet MS" w:cs="Times New Roman"/>
          <w:sz w:val="18"/>
          <w:szCs w:val="18"/>
          <w:lang w:eastAsia="it-IT"/>
        </w:rPr>
      </w:pPr>
    </w:p>
    <w:sectPr w:rsidR="004140F7" w:rsidSect="00DB08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7E59"/>
    <w:multiLevelType w:val="hybridMultilevel"/>
    <w:tmpl w:val="F1A4AC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E32E4F"/>
    <w:multiLevelType w:val="hybridMultilevel"/>
    <w:tmpl w:val="94D65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B7D60"/>
    <w:multiLevelType w:val="hybridMultilevel"/>
    <w:tmpl w:val="5B7AD33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9D72B9"/>
    <w:multiLevelType w:val="hybridMultilevel"/>
    <w:tmpl w:val="D3C81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50338"/>
    <w:multiLevelType w:val="multilevel"/>
    <w:tmpl w:val="F5FE9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0E493371"/>
    <w:multiLevelType w:val="multilevel"/>
    <w:tmpl w:val="8108A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C1E58"/>
    <w:multiLevelType w:val="multilevel"/>
    <w:tmpl w:val="F5FE9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86877E0"/>
    <w:multiLevelType w:val="multilevel"/>
    <w:tmpl w:val="5EDA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44341"/>
    <w:multiLevelType w:val="hybridMultilevel"/>
    <w:tmpl w:val="96107F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C76C1"/>
    <w:multiLevelType w:val="multilevel"/>
    <w:tmpl w:val="F5FE9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5CD7283"/>
    <w:multiLevelType w:val="multilevel"/>
    <w:tmpl w:val="36AE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AA04FF"/>
    <w:multiLevelType w:val="multilevel"/>
    <w:tmpl w:val="DD8AA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B256E40"/>
    <w:multiLevelType w:val="multilevel"/>
    <w:tmpl w:val="36AE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7E1E23"/>
    <w:multiLevelType w:val="multilevel"/>
    <w:tmpl w:val="DD8AA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71E2BAD"/>
    <w:multiLevelType w:val="hybridMultilevel"/>
    <w:tmpl w:val="70420C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F0CBD"/>
    <w:multiLevelType w:val="multilevel"/>
    <w:tmpl w:val="63DEA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1372600"/>
    <w:multiLevelType w:val="hybridMultilevel"/>
    <w:tmpl w:val="3404FB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65B1E"/>
    <w:multiLevelType w:val="hybridMultilevel"/>
    <w:tmpl w:val="ACB672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C60C7"/>
    <w:multiLevelType w:val="multilevel"/>
    <w:tmpl w:val="36AE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197F83"/>
    <w:multiLevelType w:val="hybridMultilevel"/>
    <w:tmpl w:val="1286D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91851"/>
    <w:multiLevelType w:val="multilevel"/>
    <w:tmpl w:val="36AE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834D01"/>
    <w:multiLevelType w:val="hybridMultilevel"/>
    <w:tmpl w:val="B0FC3F84"/>
    <w:lvl w:ilvl="0" w:tplc="0410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2" w15:restartNumberingAfterBreak="0">
    <w:nsid w:val="7EFA1EA2"/>
    <w:multiLevelType w:val="hybridMultilevel"/>
    <w:tmpl w:val="F5BE11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5"/>
  </w:num>
  <w:num w:numId="4">
    <w:abstractNumId w:val="1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8"/>
  </w:num>
  <w:num w:numId="11">
    <w:abstractNumId w:val="22"/>
  </w:num>
  <w:num w:numId="12">
    <w:abstractNumId w:val="0"/>
  </w:num>
  <w:num w:numId="13">
    <w:abstractNumId w:val="2"/>
  </w:num>
  <w:num w:numId="14">
    <w:abstractNumId w:val="19"/>
  </w:num>
  <w:num w:numId="15">
    <w:abstractNumId w:val="12"/>
  </w:num>
  <w:num w:numId="16">
    <w:abstractNumId w:val="13"/>
  </w:num>
  <w:num w:numId="17">
    <w:abstractNumId w:val="10"/>
  </w:num>
  <w:num w:numId="18">
    <w:abstractNumId w:val="18"/>
  </w:num>
  <w:num w:numId="19">
    <w:abstractNumId w:val="17"/>
  </w:num>
  <w:num w:numId="20">
    <w:abstractNumId w:val="21"/>
  </w:num>
  <w:num w:numId="21">
    <w:abstractNumId w:val="16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readOnly" w:enforcement="1" w:cryptProviderType="rsaAES" w:cryptAlgorithmClass="hash" w:cryptAlgorithmType="typeAny" w:cryptAlgorithmSid="14" w:cryptSpinCount="100000" w:hash="3VVvBhiONuAfp7iQBNeuOFvyB/7/QROS+4F9rb/TBW48x01a+ykAZmaY4BENJ2LABRLR+k/XJwS0kdiLq/0b0g==" w:salt="LcDS3VFm7pRkBW0lNwdElg==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66"/>
    <w:rsid w:val="00013516"/>
    <w:rsid w:val="00027799"/>
    <w:rsid w:val="00032FCE"/>
    <w:rsid w:val="00037013"/>
    <w:rsid w:val="00063E53"/>
    <w:rsid w:val="00065E95"/>
    <w:rsid w:val="00074CD9"/>
    <w:rsid w:val="00121709"/>
    <w:rsid w:val="00132AAC"/>
    <w:rsid w:val="00141492"/>
    <w:rsid w:val="001770B3"/>
    <w:rsid w:val="00183F39"/>
    <w:rsid w:val="00195D67"/>
    <w:rsid w:val="00197B11"/>
    <w:rsid w:val="001C3469"/>
    <w:rsid w:val="001E1C68"/>
    <w:rsid w:val="001E2F31"/>
    <w:rsid w:val="002150F7"/>
    <w:rsid w:val="002201DA"/>
    <w:rsid w:val="00231F78"/>
    <w:rsid w:val="0024742C"/>
    <w:rsid w:val="00250942"/>
    <w:rsid w:val="002556D7"/>
    <w:rsid w:val="002839DD"/>
    <w:rsid w:val="002A244C"/>
    <w:rsid w:val="002A6319"/>
    <w:rsid w:val="002D6932"/>
    <w:rsid w:val="002F160D"/>
    <w:rsid w:val="002F3A2D"/>
    <w:rsid w:val="00304E14"/>
    <w:rsid w:val="003054B2"/>
    <w:rsid w:val="00311FCE"/>
    <w:rsid w:val="00355BF6"/>
    <w:rsid w:val="00356E42"/>
    <w:rsid w:val="003575EF"/>
    <w:rsid w:val="003977E7"/>
    <w:rsid w:val="003B2502"/>
    <w:rsid w:val="003B7C1D"/>
    <w:rsid w:val="003D7954"/>
    <w:rsid w:val="003F3F76"/>
    <w:rsid w:val="00400A04"/>
    <w:rsid w:val="00410499"/>
    <w:rsid w:val="004140F7"/>
    <w:rsid w:val="00423767"/>
    <w:rsid w:val="00433F21"/>
    <w:rsid w:val="00443C7B"/>
    <w:rsid w:val="0045179A"/>
    <w:rsid w:val="004628C5"/>
    <w:rsid w:val="0046516B"/>
    <w:rsid w:val="00467B39"/>
    <w:rsid w:val="004755C5"/>
    <w:rsid w:val="00484E58"/>
    <w:rsid w:val="004B4B88"/>
    <w:rsid w:val="004D2A0C"/>
    <w:rsid w:val="004D7B8B"/>
    <w:rsid w:val="00506080"/>
    <w:rsid w:val="00514EFD"/>
    <w:rsid w:val="00557650"/>
    <w:rsid w:val="00564BFA"/>
    <w:rsid w:val="0057109D"/>
    <w:rsid w:val="005B67E7"/>
    <w:rsid w:val="005E7AF1"/>
    <w:rsid w:val="00616DF6"/>
    <w:rsid w:val="00631289"/>
    <w:rsid w:val="00631A26"/>
    <w:rsid w:val="0063648E"/>
    <w:rsid w:val="00641473"/>
    <w:rsid w:val="006676BA"/>
    <w:rsid w:val="00680870"/>
    <w:rsid w:val="006949AD"/>
    <w:rsid w:val="006A6DCD"/>
    <w:rsid w:val="006C018E"/>
    <w:rsid w:val="006C28F6"/>
    <w:rsid w:val="006C4E2C"/>
    <w:rsid w:val="006D5995"/>
    <w:rsid w:val="006F6F80"/>
    <w:rsid w:val="00702F09"/>
    <w:rsid w:val="00747C89"/>
    <w:rsid w:val="007754D2"/>
    <w:rsid w:val="007A171D"/>
    <w:rsid w:val="007A5433"/>
    <w:rsid w:val="007F3B6A"/>
    <w:rsid w:val="007F7E11"/>
    <w:rsid w:val="0082493F"/>
    <w:rsid w:val="00854EDB"/>
    <w:rsid w:val="008616E2"/>
    <w:rsid w:val="00895116"/>
    <w:rsid w:val="008A5553"/>
    <w:rsid w:val="008A57DB"/>
    <w:rsid w:val="008C747B"/>
    <w:rsid w:val="008D6601"/>
    <w:rsid w:val="008F646D"/>
    <w:rsid w:val="00903996"/>
    <w:rsid w:val="00917B52"/>
    <w:rsid w:val="00920DFE"/>
    <w:rsid w:val="00924E4B"/>
    <w:rsid w:val="00951AEF"/>
    <w:rsid w:val="00964058"/>
    <w:rsid w:val="009708E1"/>
    <w:rsid w:val="009741FB"/>
    <w:rsid w:val="00980E9A"/>
    <w:rsid w:val="00981D8A"/>
    <w:rsid w:val="009B439B"/>
    <w:rsid w:val="009C40FB"/>
    <w:rsid w:val="009D6020"/>
    <w:rsid w:val="009F5853"/>
    <w:rsid w:val="00A041DF"/>
    <w:rsid w:val="00A14B88"/>
    <w:rsid w:val="00A222F4"/>
    <w:rsid w:val="00A247C8"/>
    <w:rsid w:val="00A3612C"/>
    <w:rsid w:val="00A3790D"/>
    <w:rsid w:val="00A43120"/>
    <w:rsid w:val="00A93D0A"/>
    <w:rsid w:val="00AA4440"/>
    <w:rsid w:val="00AB1AC7"/>
    <w:rsid w:val="00AB5262"/>
    <w:rsid w:val="00AD3490"/>
    <w:rsid w:val="00AD59FC"/>
    <w:rsid w:val="00AD6B51"/>
    <w:rsid w:val="00AE5DB7"/>
    <w:rsid w:val="00B03C20"/>
    <w:rsid w:val="00B062AF"/>
    <w:rsid w:val="00B27248"/>
    <w:rsid w:val="00B34B14"/>
    <w:rsid w:val="00B57126"/>
    <w:rsid w:val="00B70093"/>
    <w:rsid w:val="00B8404A"/>
    <w:rsid w:val="00B86B5A"/>
    <w:rsid w:val="00B909DA"/>
    <w:rsid w:val="00B938CF"/>
    <w:rsid w:val="00C0653C"/>
    <w:rsid w:val="00C166D0"/>
    <w:rsid w:val="00C512B1"/>
    <w:rsid w:val="00C67277"/>
    <w:rsid w:val="00C74EBC"/>
    <w:rsid w:val="00C7545B"/>
    <w:rsid w:val="00CA24FF"/>
    <w:rsid w:val="00CC067E"/>
    <w:rsid w:val="00D131DA"/>
    <w:rsid w:val="00D227D9"/>
    <w:rsid w:val="00D30E6C"/>
    <w:rsid w:val="00D521FB"/>
    <w:rsid w:val="00D53CDA"/>
    <w:rsid w:val="00D719B9"/>
    <w:rsid w:val="00D772E6"/>
    <w:rsid w:val="00DB085E"/>
    <w:rsid w:val="00DC1666"/>
    <w:rsid w:val="00DC710E"/>
    <w:rsid w:val="00DD1B6B"/>
    <w:rsid w:val="00DF6BB4"/>
    <w:rsid w:val="00E22582"/>
    <w:rsid w:val="00E23BB2"/>
    <w:rsid w:val="00E278CB"/>
    <w:rsid w:val="00E42297"/>
    <w:rsid w:val="00E641E9"/>
    <w:rsid w:val="00E85978"/>
    <w:rsid w:val="00EA069A"/>
    <w:rsid w:val="00EB2618"/>
    <w:rsid w:val="00EC35FA"/>
    <w:rsid w:val="00EC3AC6"/>
    <w:rsid w:val="00EC670E"/>
    <w:rsid w:val="00ED648E"/>
    <w:rsid w:val="00EF6502"/>
    <w:rsid w:val="00F76E57"/>
    <w:rsid w:val="00F84286"/>
    <w:rsid w:val="00F9355D"/>
    <w:rsid w:val="00FA6B4D"/>
    <w:rsid w:val="00FC0893"/>
    <w:rsid w:val="00FD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5C354"/>
  <w15:chartTrackingRefBased/>
  <w15:docId w15:val="{E18F453E-6CDC-495C-A7ED-42B46EC7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74EBC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C74EBC"/>
    <w:rPr>
      <w:i/>
      <w:iCs/>
    </w:rPr>
  </w:style>
  <w:style w:type="character" w:styleId="Enfasigrassetto">
    <w:name w:val="Strong"/>
    <w:basedOn w:val="Carpredefinitoparagrafo"/>
    <w:uiPriority w:val="22"/>
    <w:qFormat/>
    <w:rsid w:val="00C74EB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D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D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2D693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693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693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93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932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422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4093">
          <w:marLeft w:val="0"/>
          <w:marRight w:val="0"/>
          <w:marTop w:val="0"/>
          <w:marBottom w:val="0"/>
          <w:divBdr>
            <w:top w:val="single" w:sz="6" w:space="31" w:color="CCCCCC"/>
            <w:left w:val="single" w:sz="6" w:space="8" w:color="CCCCCC"/>
            <w:bottom w:val="single" w:sz="6" w:space="0" w:color="CCCCCC"/>
            <w:right w:val="single" w:sz="6" w:space="8" w:color="CCCCCC"/>
          </w:divBdr>
          <w:divsChild>
            <w:div w:id="18432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2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03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://www.fondidigaranzia.it" TargetMode="External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32</Pages>
  <Words>3268</Words>
  <Characters>18629</Characters>
  <Application>Microsoft Office Word</Application>
  <DocSecurity>8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Ciabatti Fabio</dc:creator>
  <cp:keywords/>
  <dc:description/>
  <cp:lastModifiedBy>Ciabatti Fabio</cp:lastModifiedBy>
  <cp:revision>8</cp:revision>
  <cp:lastPrinted>2017-06-01T14:09:00Z</cp:lastPrinted>
  <dcterms:created xsi:type="dcterms:W3CDTF">2017-06-01T12:22:00Z</dcterms:created>
  <dcterms:modified xsi:type="dcterms:W3CDTF">2017-06-08T11:15:00Z</dcterms:modified>
</cp:coreProperties>
</file>