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A655F" w14:textId="3FF1166A" w:rsidR="00BD657C" w:rsidRDefault="00E106E6" w:rsidP="00900FA2">
      <w:pPr>
        <w:pStyle w:val="Titolo"/>
        <w:rPr>
          <w:lang w:val="it-IT"/>
        </w:rPr>
      </w:pPr>
      <w:bookmarkStart w:id="0" w:name="_Toc67399230"/>
      <w:r w:rsidRPr="00394876">
        <w:t xml:space="preserve">Procedura </w:t>
      </w:r>
      <w:r w:rsidR="00F5723D">
        <w:rPr>
          <w:lang w:val="it-IT"/>
        </w:rPr>
        <w:t>Pan-</w:t>
      </w:r>
      <w:proofErr w:type="spellStart"/>
      <w:r w:rsidR="00F5723D">
        <w:rPr>
          <w:lang w:val="it-IT"/>
        </w:rPr>
        <w:t>European</w:t>
      </w:r>
      <w:proofErr w:type="spellEnd"/>
      <w:r w:rsidR="00F5723D">
        <w:rPr>
          <w:lang w:val="it-IT"/>
        </w:rPr>
        <w:t xml:space="preserve"> Fund (EGF)</w:t>
      </w:r>
      <w:r w:rsidR="00B321B9">
        <w:rPr>
          <w:lang w:val="it-IT"/>
        </w:rPr>
        <w:t xml:space="preserve"> </w:t>
      </w:r>
      <w:r w:rsidR="00386267">
        <w:rPr>
          <w:lang w:val="it-IT"/>
        </w:rPr>
        <w:t>– ALLEGATO TECNICO</w:t>
      </w:r>
      <w:bookmarkEnd w:id="0"/>
      <w:r w:rsidR="00BD657C">
        <w:rPr>
          <w:lang w:val="it-IT"/>
        </w:rPr>
        <w:t xml:space="preserve"> </w:t>
      </w:r>
    </w:p>
    <w:p w14:paraId="2C9889D1" w14:textId="511CB4A1" w:rsidR="0050502F" w:rsidRPr="00394876" w:rsidRDefault="00F5723D" w:rsidP="00BD657C">
      <w:r>
        <w:t>(Flussi Elettronici Agevolato</w:t>
      </w:r>
      <w:r w:rsidR="00E106E6" w:rsidRPr="00394876">
        <w:t>)</w:t>
      </w:r>
    </w:p>
    <w:p w14:paraId="72EBF329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60DC5CBC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00DE876B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73FDD5A8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6BFA7A4D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3FF1253F" w14:textId="5F14B5F2" w:rsidR="000B19C6" w:rsidRDefault="00B83648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94876">
        <w:rPr>
          <w:b/>
          <w:u w:val="single"/>
        </w:rPr>
        <w:fldChar w:fldCharType="begin"/>
      </w:r>
      <w:r w:rsidRPr="00394876">
        <w:rPr>
          <w:b/>
          <w:u w:val="single"/>
        </w:rPr>
        <w:instrText xml:space="preserve"> TOC \o "1-3" \h \z \u </w:instrText>
      </w:r>
      <w:r w:rsidRPr="00394876">
        <w:rPr>
          <w:b/>
          <w:u w:val="single"/>
        </w:rPr>
        <w:fldChar w:fldCharType="separate"/>
      </w:r>
      <w:hyperlink w:anchor="_Toc67399230" w:history="1">
        <w:r w:rsidR="000B19C6" w:rsidRPr="009F0D49">
          <w:rPr>
            <w:rStyle w:val="Collegamentoipertestuale"/>
            <w:noProof/>
          </w:rPr>
          <w:t>Procedura Pan-European Fund (EGF) – ALLEGATO TECNICO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_Toc67399230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1</w:t>
        </w:r>
        <w:r w:rsidR="000B19C6">
          <w:rPr>
            <w:noProof/>
            <w:webHidden/>
          </w:rPr>
          <w:fldChar w:fldCharType="end"/>
        </w:r>
      </w:hyperlink>
    </w:p>
    <w:p w14:paraId="212EBB21" w14:textId="44A6FA77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1" w:history="1">
        <w:r w:rsidR="000B19C6" w:rsidRPr="009F0D49">
          <w:rPr>
            <w:rStyle w:val="Collegamentoipertestuale"/>
            <w:noProof/>
          </w:rPr>
          <w:t>Scopo del documento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_Toc67399231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2</w:t>
        </w:r>
        <w:r w:rsidR="000B19C6">
          <w:rPr>
            <w:noProof/>
            <w:webHidden/>
          </w:rPr>
          <w:fldChar w:fldCharType="end"/>
        </w:r>
      </w:hyperlink>
    </w:p>
    <w:p w14:paraId="18CDA148" w14:textId="1271BA46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2" w:history="1">
        <w:r w:rsidR="000B19C6" w:rsidRPr="009F0D49">
          <w:rPr>
            <w:rStyle w:val="Collegamentoipertestuale"/>
            <w:noProof/>
          </w:rPr>
          <w:t>Funzionalità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_Toc67399232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2</w:t>
        </w:r>
        <w:r w:rsidR="000B19C6">
          <w:rPr>
            <w:noProof/>
            <w:webHidden/>
          </w:rPr>
          <w:fldChar w:fldCharType="end"/>
        </w:r>
      </w:hyperlink>
    </w:p>
    <w:p w14:paraId="23B0F4CA" w14:textId="4BAF300A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3" w:history="1">
        <w:r w:rsidR="000B19C6" w:rsidRPr="009F0D49">
          <w:rPr>
            <w:rStyle w:val="Collegamentoipertestuale"/>
            <w:noProof/>
          </w:rPr>
          <w:t>Perimetro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_Toc67399233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2</w:t>
        </w:r>
        <w:r w:rsidR="000B19C6">
          <w:rPr>
            <w:noProof/>
            <w:webHidden/>
          </w:rPr>
          <w:fldChar w:fldCharType="end"/>
        </w:r>
      </w:hyperlink>
    </w:p>
    <w:p w14:paraId="56ABB49C" w14:textId="4B538EA9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4" w:history="1">
        <w:r w:rsidR="000B19C6" w:rsidRPr="009F0D49">
          <w:rPr>
            <w:rStyle w:val="Collegamentoipertestuale"/>
            <w:noProof/>
          </w:rPr>
          <w:t>Versioni Del Documento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_Toc67399234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3</w:t>
        </w:r>
        <w:r w:rsidR="000B19C6">
          <w:rPr>
            <w:noProof/>
            <w:webHidden/>
          </w:rPr>
          <w:fldChar w:fldCharType="end"/>
        </w:r>
      </w:hyperlink>
    </w:p>
    <w:p w14:paraId="143CAC9A" w14:textId="73814558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5" w:history="1">
        <w:r w:rsidR="000B19C6" w:rsidRPr="009F0D49">
          <w:rPr>
            <w:rStyle w:val="Collegamentoipertestuale"/>
            <w:noProof/>
          </w:rPr>
          <w:t>Formato del File di input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_Toc67399235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4</w:t>
        </w:r>
        <w:r w:rsidR="000B19C6">
          <w:rPr>
            <w:noProof/>
            <w:webHidden/>
          </w:rPr>
          <w:fldChar w:fldCharType="end"/>
        </w:r>
      </w:hyperlink>
    </w:p>
    <w:p w14:paraId="76B640F2" w14:textId="6730B0B3" w:rsidR="000B19C6" w:rsidRDefault="00A464EC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6" w:history="1">
        <w:r w:rsidR="000B19C6" w:rsidRPr="009F0D49">
          <w:rPr>
            <w:rStyle w:val="Collegamentoipertestuale"/>
            <w:b/>
            <w:noProof/>
          </w:rPr>
          <w:t>Struttura e nomenclatura file XML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_Toc67399236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4</w:t>
        </w:r>
        <w:r w:rsidR="000B19C6">
          <w:rPr>
            <w:noProof/>
            <w:webHidden/>
          </w:rPr>
          <w:fldChar w:fldCharType="end"/>
        </w:r>
      </w:hyperlink>
    </w:p>
    <w:p w14:paraId="48E67C2C" w14:textId="4982B26F" w:rsidR="000B19C6" w:rsidRDefault="00A464EC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7" w:history="1">
        <w:r w:rsidR="000B19C6" w:rsidRPr="009F0D49">
          <w:rPr>
            <w:rStyle w:val="Collegamentoipertestuale"/>
            <w:b/>
            <w:noProof/>
          </w:rPr>
          <w:t>Nota sulla compilazione del file XML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_Toc67399237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4</w:t>
        </w:r>
        <w:r w:rsidR="000B19C6">
          <w:rPr>
            <w:noProof/>
            <w:webHidden/>
          </w:rPr>
          <w:fldChar w:fldCharType="end"/>
        </w:r>
      </w:hyperlink>
    </w:p>
    <w:p w14:paraId="4D36925A" w14:textId="3162610D" w:rsidR="000B19C6" w:rsidRDefault="00A464EC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8" w:history="1">
        <w:r w:rsidR="000B19C6" w:rsidRPr="009F0D49">
          <w:rPr>
            <w:rStyle w:val="Collegamentoipertestuale"/>
            <w:b/>
            <w:noProof/>
          </w:rPr>
          <w:t>File Input XML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_Toc67399238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5</w:t>
        </w:r>
        <w:r w:rsidR="000B19C6">
          <w:rPr>
            <w:noProof/>
            <w:webHidden/>
          </w:rPr>
          <w:fldChar w:fldCharType="end"/>
        </w:r>
      </w:hyperlink>
    </w:p>
    <w:p w14:paraId="419975E4" w14:textId="4131FD0F" w:rsidR="000B19C6" w:rsidRDefault="00A464EC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39" w:history="1">
        <w:r w:rsidR="000B19C6" w:rsidRPr="009F0D49">
          <w:rPr>
            <w:rStyle w:val="Collegamentoipertestuale"/>
            <w:b/>
            <w:noProof/>
          </w:rPr>
          <w:t>Struttura e nomenclatura file CSV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_Toc67399239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7</w:t>
        </w:r>
        <w:r w:rsidR="000B19C6">
          <w:rPr>
            <w:noProof/>
            <w:webHidden/>
          </w:rPr>
          <w:fldChar w:fldCharType="end"/>
        </w:r>
      </w:hyperlink>
    </w:p>
    <w:p w14:paraId="374C7496" w14:textId="0193E22C" w:rsidR="000B19C6" w:rsidRDefault="00A464EC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40" w:history="1">
        <w:r w:rsidR="000B19C6" w:rsidRPr="009F0D49">
          <w:rPr>
            <w:rStyle w:val="Collegamentoipertestuale"/>
            <w:b/>
            <w:noProof/>
          </w:rPr>
          <w:t>File Input CSV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_Toc67399240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7</w:t>
        </w:r>
        <w:r w:rsidR="000B19C6">
          <w:rPr>
            <w:noProof/>
            <w:webHidden/>
          </w:rPr>
          <w:fldChar w:fldCharType="end"/>
        </w:r>
      </w:hyperlink>
    </w:p>
    <w:p w14:paraId="0B216048" w14:textId="43F1DD6B" w:rsidR="000B19C6" w:rsidRDefault="00A464EC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9241" w:history="1">
        <w:r w:rsidR="000B19C6" w:rsidRPr="009F0D49">
          <w:rPr>
            <w:rStyle w:val="Collegamentoipertestuale"/>
            <w:noProof/>
          </w:rPr>
          <w:t>Formato del File di output</w:t>
        </w:r>
        <w:r w:rsidR="000B19C6">
          <w:rPr>
            <w:noProof/>
            <w:webHidden/>
          </w:rPr>
          <w:tab/>
        </w:r>
        <w:r w:rsidR="000B19C6">
          <w:rPr>
            <w:noProof/>
            <w:webHidden/>
          </w:rPr>
          <w:fldChar w:fldCharType="begin"/>
        </w:r>
        <w:r w:rsidR="000B19C6">
          <w:rPr>
            <w:noProof/>
            <w:webHidden/>
          </w:rPr>
          <w:instrText xml:space="preserve"> PAGEREF _Toc67399241 \h </w:instrText>
        </w:r>
        <w:r w:rsidR="000B19C6">
          <w:rPr>
            <w:noProof/>
            <w:webHidden/>
          </w:rPr>
        </w:r>
        <w:r w:rsidR="000B19C6">
          <w:rPr>
            <w:noProof/>
            <w:webHidden/>
          </w:rPr>
          <w:fldChar w:fldCharType="separate"/>
        </w:r>
        <w:r w:rsidR="000B19C6">
          <w:rPr>
            <w:noProof/>
            <w:webHidden/>
          </w:rPr>
          <w:t>9</w:t>
        </w:r>
        <w:r w:rsidR="000B19C6">
          <w:rPr>
            <w:noProof/>
            <w:webHidden/>
          </w:rPr>
          <w:fldChar w:fldCharType="end"/>
        </w:r>
      </w:hyperlink>
    </w:p>
    <w:p w14:paraId="056ACB75" w14:textId="418900D1" w:rsidR="00B83648" w:rsidRPr="00394876" w:rsidRDefault="00B83648" w:rsidP="00B83648">
      <w:pPr>
        <w:jc w:val="center"/>
        <w:rPr>
          <w:b/>
          <w:u w:val="single"/>
        </w:rPr>
      </w:pPr>
      <w:r w:rsidRPr="00394876">
        <w:rPr>
          <w:b/>
          <w:u w:val="single"/>
        </w:rPr>
        <w:fldChar w:fldCharType="end"/>
      </w:r>
    </w:p>
    <w:p w14:paraId="6D0BFD60" w14:textId="77777777" w:rsidR="00E106E6" w:rsidRPr="00394876" w:rsidRDefault="00E106E6"/>
    <w:p w14:paraId="00043CB9" w14:textId="77777777" w:rsidR="00E106E6" w:rsidRPr="00394876" w:rsidRDefault="00E106E6"/>
    <w:p w14:paraId="3D9A2799" w14:textId="77777777" w:rsidR="00E106E6" w:rsidRPr="00394876" w:rsidRDefault="00E103A9">
      <w:r w:rsidRPr="00394876">
        <w:br w:type="page"/>
      </w:r>
    </w:p>
    <w:p w14:paraId="5DEE00BB" w14:textId="77777777" w:rsidR="00E106E6" w:rsidRPr="00394876" w:rsidRDefault="00E106E6" w:rsidP="005D7DD1">
      <w:pPr>
        <w:pStyle w:val="Titolo1"/>
        <w:rPr>
          <w:rFonts w:ascii="Tahoma" w:hAnsi="Tahoma"/>
        </w:rPr>
      </w:pPr>
      <w:bookmarkStart w:id="1" w:name="_Toc67399231"/>
      <w:r w:rsidRPr="00394876">
        <w:rPr>
          <w:rFonts w:ascii="Tahoma" w:hAnsi="Tahoma"/>
        </w:rPr>
        <w:lastRenderedPageBreak/>
        <w:t>Scopo del documento</w:t>
      </w:r>
      <w:bookmarkEnd w:id="1"/>
    </w:p>
    <w:p w14:paraId="0E9F0012" w14:textId="77777777" w:rsidR="00E106E6" w:rsidRPr="00394876" w:rsidRDefault="00E106E6"/>
    <w:p w14:paraId="3CEB4410" w14:textId="42FA4B77" w:rsidR="005766E5" w:rsidRDefault="002F39C4" w:rsidP="005766E5">
      <w:r w:rsidRPr="00394876">
        <w:t>Il documento illustra tutti i campi presenti nel file XML</w:t>
      </w:r>
      <w:r w:rsidR="00BD657C">
        <w:t xml:space="preserve"> (CSV)</w:t>
      </w:r>
      <w:r w:rsidRPr="00394876">
        <w:t xml:space="preserve">, indicandone </w:t>
      </w:r>
      <w:r w:rsidR="00BD657C">
        <w:t xml:space="preserve">il significato, il formato, </w:t>
      </w:r>
      <w:r w:rsidRPr="00394876">
        <w:t xml:space="preserve">l’eventuale obbligatorietà </w:t>
      </w:r>
      <w:r w:rsidR="00BD657C">
        <w:t>e</w:t>
      </w:r>
      <w:r w:rsidRPr="00394876">
        <w:t xml:space="preserve"> i valori ammessi</w:t>
      </w:r>
      <w:r w:rsidR="00BD657C">
        <w:t xml:space="preserve">. Sono inoltre dettagliate le istruzioni per la nomenclatura e la </w:t>
      </w:r>
      <w:r w:rsidR="00CB2149" w:rsidRPr="00394876">
        <w:t>formattazione del file di input</w:t>
      </w:r>
      <w:r w:rsidR="0068346C" w:rsidRPr="00394876">
        <w:t>.</w:t>
      </w:r>
      <w:r w:rsidR="005766E5">
        <w:t xml:space="preserve"> </w:t>
      </w:r>
    </w:p>
    <w:p w14:paraId="0CACE362" w14:textId="77777777" w:rsidR="00BD657C" w:rsidRDefault="00BD657C" w:rsidP="005766E5"/>
    <w:p w14:paraId="170DB437" w14:textId="440A9BED" w:rsidR="00F111C8" w:rsidRDefault="00F111C8" w:rsidP="005766E5">
      <w:pPr>
        <w:jc w:val="both"/>
      </w:pPr>
      <w:r>
        <w:t xml:space="preserve">Per poter utilizzare la procedura </w:t>
      </w:r>
      <w:r w:rsidR="004A24A6">
        <w:t xml:space="preserve">Flussi </w:t>
      </w:r>
      <w:r w:rsidR="00B321B9" w:rsidRPr="00B321B9">
        <w:rPr>
          <w:b/>
          <w:bCs/>
        </w:rPr>
        <w:t xml:space="preserve">EGF – </w:t>
      </w:r>
      <w:r w:rsidR="00BD657C">
        <w:rPr>
          <w:b/>
          <w:bCs/>
        </w:rPr>
        <w:t xml:space="preserve">Flussi </w:t>
      </w:r>
      <w:r w:rsidR="00B321B9" w:rsidRPr="00B321B9">
        <w:rPr>
          <w:b/>
          <w:bCs/>
        </w:rPr>
        <w:t xml:space="preserve">Dati Finanziari </w:t>
      </w:r>
      <w:r>
        <w:t>è necessario preventivamente contattare il soggetto Gestore, il quale procederà all’abilitazione dell’unità produttiva di riferimento del Richiedente e all’assegnazione del codice Soggetto Richiedente da riportare sia nella nomenclatura del file, sia nel campo “</w:t>
      </w:r>
      <w:proofErr w:type="spellStart"/>
      <w:r w:rsidRPr="00F111C8">
        <w:t>CodiceSoggettoEnte</w:t>
      </w:r>
      <w:proofErr w:type="spellEnd"/>
      <w:r>
        <w:t>”</w:t>
      </w:r>
      <w:r w:rsidRPr="00F111C8">
        <w:t xml:space="preserve"> del tracciato.</w:t>
      </w:r>
      <w:r w:rsidR="004A24A6">
        <w:t xml:space="preserve"> Il “</w:t>
      </w:r>
      <w:proofErr w:type="spellStart"/>
      <w:r w:rsidR="004A24A6" w:rsidRPr="00F111C8">
        <w:t>CodiceSoggettoEnte</w:t>
      </w:r>
      <w:proofErr w:type="spellEnd"/>
      <w:r w:rsidR="004A24A6">
        <w:t xml:space="preserve">” utilizzato per il </w:t>
      </w:r>
      <w:r w:rsidR="004A24A6" w:rsidRPr="00B321B9">
        <w:rPr>
          <w:b/>
          <w:bCs/>
        </w:rPr>
        <w:t>Flussi FEA20</w:t>
      </w:r>
      <w:r w:rsidR="00BD657C">
        <w:rPr>
          <w:b/>
          <w:bCs/>
        </w:rPr>
        <w:t xml:space="preserve">, Flussi </w:t>
      </w:r>
      <w:proofErr w:type="spellStart"/>
      <w:r w:rsidR="00BD657C">
        <w:rPr>
          <w:b/>
          <w:bCs/>
        </w:rPr>
        <w:t>PostComitato</w:t>
      </w:r>
      <w:proofErr w:type="spellEnd"/>
      <w:r w:rsidR="00BD657C">
        <w:rPr>
          <w:b/>
          <w:bCs/>
        </w:rPr>
        <w:t>, Flussi Variazioni ML, Flussi Evento di Rischio</w:t>
      </w:r>
      <w:r w:rsidR="004A24A6">
        <w:t xml:space="preserve"> è valido anche per l’invio </w:t>
      </w:r>
      <w:r w:rsidR="00BD657C">
        <w:t xml:space="preserve">massivo </w:t>
      </w:r>
      <w:r w:rsidR="00B321B9" w:rsidRPr="00BD657C">
        <w:rPr>
          <w:b/>
          <w:bCs/>
        </w:rPr>
        <w:t xml:space="preserve">EGF – </w:t>
      </w:r>
      <w:r w:rsidR="00BD657C" w:rsidRPr="00BD657C">
        <w:rPr>
          <w:b/>
          <w:bCs/>
        </w:rPr>
        <w:t xml:space="preserve">Flussi </w:t>
      </w:r>
      <w:r w:rsidR="00B321B9" w:rsidRPr="00BD657C">
        <w:rPr>
          <w:b/>
          <w:bCs/>
        </w:rPr>
        <w:t>Dati Finanziari</w:t>
      </w:r>
      <w:r w:rsidR="004A24A6">
        <w:t>.</w:t>
      </w:r>
    </w:p>
    <w:p w14:paraId="03C751DD" w14:textId="77777777" w:rsidR="00D46CCA" w:rsidRDefault="00D46CCA"/>
    <w:p w14:paraId="0DB410D6" w14:textId="77777777" w:rsidR="004A24A6" w:rsidRDefault="004A24A6"/>
    <w:p w14:paraId="21ECB5DD" w14:textId="6CC9AC5A" w:rsidR="004A24A6" w:rsidRDefault="004A24A6" w:rsidP="004A24A6">
      <w:pPr>
        <w:pStyle w:val="Titolo1"/>
        <w:rPr>
          <w:rFonts w:ascii="Tahoma" w:hAnsi="Tahoma"/>
          <w:lang w:val="it-IT"/>
        </w:rPr>
      </w:pPr>
      <w:bookmarkStart w:id="2" w:name="_Toc67399232"/>
      <w:r>
        <w:rPr>
          <w:rFonts w:ascii="Tahoma" w:hAnsi="Tahoma"/>
          <w:lang w:val="it-IT"/>
        </w:rPr>
        <w:t>Funzionalità</w:t>
      </w:r>
      <w:bookmarkEnd w:id="2"/>
      <w:r>
        <w:rPr>
          <w:rFonts w:ascii="Tahoma" w:hAnsi="Tahoma"/>
          <w:lang w:val="it-IT"/>
        </w:rPr>
        <w:t xml:space="preserve"> </w:t>
      </w:r>
    </w:p>
    <w:p w14:paraId="6E4B49EA" w14:textId="00DF020C" w:rsidR="004A24A6" w:rsidRDefault="004A24A6" w:rsidP="00B321B9">
      <w:pPr>
        <w:rPr>
          <w:lang w:eastAsia="x-none"/>
        </w:rPr>
      </w:pPr>
      <w:r>
        <w:rPr>
          <w:lang w:eastAsia="x-none"/>
        </w:rPr>
        <w:t xml:space="preserve">La procedura </w:t>
      </w:r>
      <w:r w:rsidR="00B321B9">
        <w:rPr>
          <w:lang w:eastAsia="x-none"/>
        </w:rPr>
        <w:t xml:space="preserve">permette l’interscambio di informazioni relative </w:t>
      </w:r>
      <w:r w:rsidR="00CC574A">
        <w:rPr>
          <w:lang w:eastAsia="x-none"/>
        </w:rPr>
        <w:t xml:space="preserve">ad operazioni </w:t>
      </w:r>
      <w:r w:rsidR="00B321B9">
        <w:rPr>
          <w:lang w:eastAsia="x-none"/>
        </w:rPr>
        <w:t>oggetto della misura Pan-</w:t>
      </w:r>
      <w:proofErr w:type="spellStart"/>
      <w:r w:rsidR="00B321B9">
        <w:rPr>
          <w:lang w:eastAsia="x-none"/>
        </w:rPr>
        <w:t>European</w:t>
      </w:r>
      <w:proofErr w:type="spellEnd"/>
      <w:r w:rsidR="00B321B9">
        <w:rPr>
          <w:lang w:eastAsia="x-none"/>
        </w:rPr>
        <w:t xml:space="preserve"> </w:t>
      </w:r>
      <w:proofErr w:type="spellStart"/>
      <w:r w:rsidR="00E9587F">
        <w:rPr>
          <w:lang w:eastAsia="x-none"/>
        </w:rPr>
        <w:t>Garantee</w:t>
      </w:r>
      <w:proofErr w:type="spellEnd"/>
      <w:r w:rsidR="00E9587F">
        <w:rPr>
          <w:lang w:eastAsia="x-none"/>
        </w:rPr>
        <w:t xml:space="preserve"> </w:t>
      </w:r>
      <w:r w:rsidR="00BD657C">
        <w:rPr>
          <w:lang w:eastAsia="x-none"/>
        </w:rPr>
        <w:t>Fund (EGF)</w:t>
      </w:r>
      <w:r w:rsidR="00B321B9">
        <w:rPr>
          <w:lang w:eastAsia="x-none"/>
        </w:rPr>
        <w:t xml:space="preserve"> </w:t>
      </w:r>
      <w:r w:rsidR="00CC574A">
        <w:rPr>
          <w:lang w:eastAsia="x-none"/>
        </w:rPr>
        <w:t xml:space="preserve">tra gli attori della misura stessa: </w:t>
      </w:r>
      <w:r w:rsidR="00B321B9">
        <w:rPr>
          <w:lang w:eastAsia="x-none"/>
        </w:rPr>
        <w:t xml:space="preserve">le Banche, il Fondo di Garanzia, BEI e FEI. Con cadenza trimestrale le Banche inviano </w:t>
      </w:r>
      <w:r w:rsidR="00BD657C">
        <w:rPr>
          <w:lang w:eastAsia="x-none"/>
        </w:rPr>
        <w:t xml:space="preserve">al Gestore del Fondo di Garanzia </w:t>
      </w:r>
      <w:r w:rsidR="00B321B9">
        <w:rPr>
          <w:lang w:eastAsia="x-none"/>
        </w:rPr>
        <w:t>i dati finanziari (dettagliati nei paragrafi successivi) rilevati alla fine di ogni trimestre.</w:t>
      </w:r>
    </w:p>
    <w:p w14:paraId="09AE62E2" w14:textId="77777777" w:rsidR="00B321B9" w:rsidRDefault="00B321B9" w:rsidP="00B321B9">
      <w:pPr>
        <w:rPr>
          <w:lang w:eastAsia="x-none"/>
        </w:rPr>
      </w:pPr>
    </w:p>
    <w:p w14:paraId="73B9F939" w14:textId="77777777" w:rsidR="00A35329" w:rsidRPr="00A35329" w:rsidRDefault="00A35329" w:rsidP="00A35329">
      <w:pPr>
        <w:pStyle w:val="Titolo1"/>
        <w:rPr>
          <w:rFonts w:ascii="Tahoma" w:hAnsi="Tahoma"/>
          <w:lang w:val="it-IT"/>
        </w:rPr>
      </w:pPr>
      <w:bookmarkStart w:id="3" w:name="_Toc67399233"/>
      <w:r w:rsidRPr="00A35329">
        <w:rPr>
          <w:rFonts w:ascii="Tahoma" w:hAnsi="Tahoma"/>
          <w:lang w:val="it-IT"/>
        </w:rPr>
        <w:t>Perimetro</w:t>
      </w:r>
      <w:bookmarkEnd w:id="3"/>
    </w:p>
    <w:p w14:paraId="409B07B4" w14:textId="77777777" w:rsidR="00A35329" w:rsidRDefault="00A35329" w:rsidP="00A35329">
      <w:pPr>
        <w:jc w:val="both"/>
      </w:pPr>
      <w:bookmarkStart w:id="4" w:name="_Hlk61606803"/>
      <w:r>
        <w:t xml:space="preserve">Operazioni di garanzia diretta con piano ammortamento </w:t>
      </w:r>
      <w:proofErr w:type="spellStart"/>
      <w:r>
        <w:t>performing</w:t>
      </w:r>
      <w:proofErr w:type="spellEnd"/>
      <w:r>
        <w:t xml:space="preserve"> (ossia in </w:t>
      </w:r>
      <w:proofErr w:type="spellStart"/>
      <w:r>
        <w:t>bonis</w:t>
      </w:r>
      <w:proofErr w:type="spellEnd"/>
      <w:r>
        <w:t xml:space="preserve"> secondo la normativa del fondo, quindi al primo invio devono essere escluse le operazioni su cui sia stato comunicato un evento di rischio o una richiesta di escussione).</w:t>
      </w:r>
    </w:p>
    <w:p w14:paraId="168351F2" w14:textId="77777777" w:rsidR="00A35329" w:rsidRDefault="00A35329" w:rsidP="00A35329">
      <w:pPr>
        <w:jc w:val="both"/>
      </w:pPr>
      <w:r>
        <w:t>Sono escluse dal perimetro:</w:t>
      </w:r>
    </w:p>
    <w:p w14:paraId="6C821217" w14:textId="239DBAF5" w:rsidR="0042381F" w:rsidRDefault="0042381F" w:rsidP="00A35329">
      <w:pPr>
        <w:pStyle w:val="Paragrafoelenco"/>
        <w:numPr>
          <w:ilvl w:val="0"/>
          <w:numId w:val="30"/>
        </w:numPr>
        <w:spacing w:after="160" w:line="256" w:lineRule="auto"/>
        <w:jc w:val="both"/>
      </w:pPr>
      <w:r>
        <w:t>Operazioni senza piano di ammortamento;</w:t>
      </w:r>
    </w:p>
    <w:p w14:paraId="46EB6451" w14:textId="4446D5BA" w:rsidR="00A35329" w:rsidRDefault="00A35329" w:rsidP="00A35329">
      <w:pPr>
        <w:pStyle w:val="Paragrafoelenco"/>
        <w:numPr>
          <w:ilvl w:val="0"/>
          <w:numId w:val="30"/>
        </w:numPr>
        <w:spacing w:after="160" w:line="256" w:lineRule="auto"/>
        <w:jc w:val="both"/>
      </w:pPr>
      <w:r>
        <w:t>controgaranzie;</w:t>
      </w:r>
    </w:p>
    <w:p w14:paraId="4F744221" w14:textId="77777777" w:rsidR="00A35329" w:rsidRDefault="00A35329" w:rsidP="00A35329">
      <w:pPr>
        <w:pStyle w:val="Paragrafoelenco"/>
        <w:numPr>
          <w:ilvl w:val="0"/>
          <w:numId w:val="30"/>
        </w:numPr>
        <w:spacing w:after="160" w:line="256" w:lineRule="auto"/>
        <w:jc w:val="both"/>
      </w:pPr>
      <w:r>
        <w:t>garanzie di portafoglio;</w:t>
      </w:r>
    </w:p>
    <w:p w14:paraId="3A19C980" w14:textId="77777777" w:rsidR="00A35329" w:rsidRDefault="00A35329" w:rsidP="00A35329">
      <w:pPr>
        <w:pStyle w:val="Paragrafoelenco"/>
        <w:numPr>
          <w:ilvl w:val="0"/>
          <w:numId w:val="30"/>
        </w:numPr>
        <w:spacing w:after="160" w:line="256" w:lineRule="auto"/>
        <w:jc w:val="both"/>
      </w:pPr>
      <w:r>
        <w:t>garanzie sussidiarie (Articolo 56)</w:t>
      </w:r>
    </w:p>
    <w:p w14:paraId="0A54015B" w14:textId="77777777" w:rsidR="00A35329" w:rsidRDefault="00A35329" w:rsidP="00A35329">
      <w:pPr>
        <w:pStyle w:val="Paragrafoelenco"/>
        <w:numPr>
          <w:ilvl w:val="0"/>
          <w:numId w:val="30"/>
        </w:numPr>
        <w:spacing w:after="160" w:line="256" w:lineRule="auto"/>
        <w:jc w:val="both"/>
      </w:pPr>
      <w:proofErr w:type="gramStart"/>
      <w:r>
        <w:t>operazioni</w:t>
      </w:r>
      <w:proofErr w:type="gramEnd"/>
      <w:r>
        <w:t xml:space="preserve"> di leasing.</w:t>
      </w:r>
      <w:bookmarkEnd w:id="4"/>
    </w:p>
    <w:p w14:paraId="7C6F63E4" w14:textId="77777777" w:rsidR="00F7384F" w:rsidRDefault="00F7384F" w:rsidP="00F7384F">
      <w:pPr>
        <w:spacing w:after="160" w:line="256" w:lineRule="auto"/>
        <w:jc w:val="both"/>
      </w:pPr>
    </w:p>
    <w:p w14:paraId="2B1E7FD5" w14:textId="77777777" w:rsidR="00461446" w:rsidRDefault="00461446" w:rsidP="00B321B9">
      <w:pPr>
        <w:rPr>
          <w:lang w:eastAsia="x-none"/>
        </w:rPr>
      </w:pPr>
      <w:bookmarkStart w:id="5" w:name="_GoBack"/>
      <w:bookmarkEnd w:id="5"/>
    </w:p>
    <w:p w14:paraId="31A75A33" w14:textId="77777777" w:rsidR="004A24A6" w:rsidRDefault="004A24A6"/>
    <w:p w14:paraId="109C4163" w14:textId="77777777" w:rsidR="00D46CCA" w:rsidRDefault="00D46CCA" w:rsidP="00D46CCA">
      <w:pPr>
        <w:pStyle w:val="Titolo1"/>
        <w:rPr>
          <w:rFonts w:ascii="Tahoma" w:hAnsi="Tahoma"/>
          <w:lang w:val="it-IT"/>
        </w:rPr>
      </w:pPr>
      <w:bookmarkStart w:id="6" w:name="_Toc67399234"/>
      <w:r>
        <w:rPr>
          <w:rFonts w:ascii="Tahoma" w:hAnsi="Tahoma"/>
          <w:lang w:val="it-IT"/>
        </w:rPr>
        <w:t>Versioni Del Documento</w:t>
      </w:r>
      <w:bookmarkEnd w:id="6"/>
    </w:p>
    <w:p w14:paraId="55852BFC" w14:textId="77777777" w:rsidR="00D46CCA" w:rsidRDefault="00D46CCA" w:rsidP="00D46CCA">
      <w:pPr>
        <w:rPr>
          <w:lang w:eastAsia="x-none"/>
        </w:rPr>
      </w:pPr>
    </w:p>
    <w:p w14:paraId="02B1CCE1" w14:textId="77777777" w:rsidR="00E7621F" w:rsidRDefault="00E7621F" w:rsidP="00E7621F">
      <w:pPr>
        <w:jc w:val="both"/>
        <w:rPr>
          <w:lang w:eastAsia="x-none"/>
        </w:rPr>
      </w:pPr>
    </w:p>
    <w:p w14:paraId="3804EEC8" w14:textId="77777777" w:rsidR="00E7621F" w:rsidRDefault="00E7621F" w:rsidP="00E7621F">
      <w:pPr>
        <w:jc w:val="both"/>
        <w:rPr>
          <w:lang w:eastAsia="x-none"/>
        </w:rPr>
      </w:pPr>
    </w:p>
    <w:p w14:paraId="2A8BED3C" w14:textId="77777777" w:rsidR="00E7621F" w:rsidRDefault="00E7621F" w:rsidP="008E5A89">
      <w:pPr>
        <w:jc w:val="both"/>
      </w:pPr>
    </w:p>
    <w:p w14:paraId="4C28AD4E" w14:textId="73890955" w:rsidR="00CB2149" w:rsidRPr="00394876" w:rsidRDefault="00CB2149" w:rsidP="004A24A6">
      <w:pPr>
        <w:pStyle w:val="Titolo1"/>
      </w:pPr>
      <w:r w:rsidRPr="00394876">
        <w:br w:type="page"/>
      </w:r>
      <w:bookmarkStart w:id="7" w:name="_Toc67399235"/>
      <w:r w:rsidRPr="004A24A6">
        <w:rPr>
          <w:rFonts w:ascii="Tahoma" w:hAnsi="Tahoma"/>
          <w:lang w:val="it-IT"/>
        </w:rPr>
        <w:lastRenderedPageBreak/>
        <w:t>Formato del File di input</w:t>
      </w:r>
      <w:bookmarkEnd w:id="7"/>
    </w:p>
    <w:p w14:paraId="4F8D6007" w14:textId="77777777" w:rsidR="00CB2149" w:rsidRPr="00394876" w:rsidRDefault="00CB2149" w:rsidP="00CB2149"/>
    <w:p w14:paraId="1DD30EF2" w14:textId="1134BBDC" w:rsidR="004A24A6" w:rsidRPr="00BD657C" w:rsidRDefault="004A24A6" w:rsidP="00A37488">
      <w:pPr>
        <w:jc w:val="both"/>
        <w:rPr>
          <w:b/>
          <w:iCs/>
        </w:rPr>
      </w:pPr>
      <w:r>
        <w:t xml:space="preserve">Il cruscotto dedicato al caricamento dei flussi </w:t>
      </w:r>
      <w:r w:rsidR="00B321B9" w:rsidRPr="00B321B9">
        <w:rPr>
          <w:b/>
          <w:bCs/>
        </w:rPr>
        <w:t xml:space="preserve">EGF – </w:t>
      </w:r>
      <w:r w:rsidR="00BD657C">
        <w:rPr>
          <w:b/>
          <w:bCs/>
        </w:rPr>
        <w:t>Flussi</w:t>
      </w:r>
      <w:r w:rsidR="00B321B9" w:rsidRPr="00B321B9">
        <w:rPr>
          <w:b/>
          <w:bCs/>
        </w:rPr>
        <w:t xml:space="preserve"> Dati Finanziari</w:t>
      </w:r>
      <w:r w:rsidR="00B321B9">
        <w:t xml:space="preserve"> </w:t>
      </w:r>
      <w:r>
        <w:t xml:space="preserve">è raggiungibile nel portale del Fondo di Garanzia seguendo il percorso </w:t>
      </w:r>
      <w:proofErr w:type="spellStart"/>
      <w:r>
        <w:t>FdG</w:t>
      </w:r>
      <w:proofErr w:type="spellEnd"/>
      <w:r>
        <w:t xml:space="preserve"> / Flussi Elettronici / </w:t>
      </w:r>
      <w:r w:rsidR="00B321B9">
        <w:t>EGF Dati Finanziari.  È</w:t>
      </w:r>
      <w:r>
        <w:t xml:space="preserve"> possibile caricare file in formato xml o in formato </w:t>
      </w:r>
      <w:proofErr w:type="spellStart"/>
      <w:r>
        <w:t>csv</w:t>
      </w:r>
      <w:proofErr w:type="spellEnd"/>
      <w:r>
        <w:t>.</w:t>
      </w:r>
      <w:r w:rsidR="00821D2E">
        <w:t xml:space="preserve"> </w:t>
      </w:r>
      <w:r w:rsidR="00821D2E" w:rsidRPr="00394876">
        <w:t xml:space="preserve">Di seguito i criteri di denominazione del file di input </w:t>
      </w:r>
      <w:r w:rsidR="00821D2E">
        <w:t>per la procedura</w:t>
      </w:r>
      <w:r w:rsidR="00821D2E" w:rsidRPr="00BD657C">
        <w:rPr>
          <w:b/>
          <w:iCs/>
        </w:rPr>
        <w:t xml:space="preserve"> </w:t>
      </w:r>
      <w:r w:rsidR="00B321B9" w:rsidRPr="00BD657C">
        <w:rPr>
          <w:b/>
          <w:iCs/>
        </w:rPr>
        <w:t xml:space="preserve">EGF – </w:t>
      </w:r>
      <w:r w:rsidR="00BD657C" w:rsidRPr="00BD657C">
        <w:rPr>
          <w:b/>
          <w:iCs/>
        </w:rPr>
        <w:t xml:space="preserve">Flussi </w:t>
      </w:r>
      <w:r w:rsidR="00B321B9" w:rsidRPr="00BD657C">
        <w:rPr>
          <w:b/>
          <w:iCs/>
        </w:rPr>
        <w:t>Dati Finanziari</w:t>
      </w:r>
      <w:r w:rsidR="00BD657C">
        <w:rPr>
          <w:b/>
          <w:iCs/>
        </w:rPr>
        <w:t>.</w:t>
      </w:r>
    </w:p>
    <w:p w14:paraId="01DB676C" w14:textId="77777777" w:rsidR="00B321B9" w:rsidRPr="00B321B9" w:rsidRDefault="00B321B9" w:rsidP="00CB2149">
      <w:pPr>
        <w:rPr>
          <w:b/>
          <w:bCs/>
          <w:i/>
        </w:rPr>
      </w:pPr>
    </w:p>
    <w:p w14:paraId="719DE457" w14:textId="6E49BF48" w:rsidR="004A24A6" w:rsidRPr="00900FA2" w:rsidRDefault="004A24A6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8" w:name="_Ref58087151"/>
      <w:bookmarkStart w:id="9" w:name="_Toc67399236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Struttura e nomenclatura file </w:t>
      </w:r>
      <w:r w:rsidR="00821D2E" w:rsidRPr="00900FA2">
        <w:rPr>
          <w:rFonts w:ascii="Tahoma" w:hAnsi="Tahoma" w:cs="Tahoma"/>
          <w:b/>
          <w:color w:val="000000" w:themeColor="text1"/>
          <w:sz w:val="28"/>
          <w:szCs w:val="28"/>
        </w:rPr>
        <w:t>XML</w:t>
      </w:r>
      <w:bookmarkEnd w:id="8"/>
      <w:bookmarkEnd w:id="9"/>
    </w:p>
    <w:p w14:paraId="6D12C61B" w14:textId="77777777" w:rsidR="004A24A6" w:rsidRPr="00394876" w:rsidRDefault="004A24A6" w:rsidP="00CB2149"/>
    <w:p w14:paraId="761544CC" w14:textId="36CF1CCA" w:rsidR="00CB2149" w:rsidRDefault="00706B6F" w:rsidP="00CB2149">
      <w:r>
        <w:t xml:space="preserve">Il file XML di input deve seguire le seguenti regole </w:t>
      </w:r>
      <w:r w:rsidR="00821D2E">
        <w:t>affinché</w:t>
      </w:r>
      <w:r>
        <w:t xml:space="preserve"> possa essere acquisito.</w:t>
      </w:r>
    </w:p>
    <w:p w14:paraId="3EE68D5E" w14:textId="77777777" w:rsidR="00706B6F" w:rsidRPr="00394876" w:rsidRDefault="00706B6F" w:rsidP="00CB2149"/>
    <w:p w14:paraId="28FD2B0A" w14:textId="1FBCED87" w:rsidR="00CB2149" w:rsidRDefault="00CB2149" w:rsidP="00CB2149">
      <w:r w:rsidRPr="00394876">
        <w:t xml:space="preserve">Ad esempio: </w:t>
      </w:r>
      <w:r w:rsidR="00286DF2">
        <w:t>FDG</w:t>
      </w:r>
      <w:r w:rsidRPr="00394876">
        <w:t>-</w:t>
      </w:r>
      <w:r w:rsidR="00A12319">
        <w:t>1</w:t>
      </w:r>
      <w:r w:rsidR="00705417">
        <w:t>1</w:t>
      </w:r>
      <w:r w:rsidRPr="00394876">
        <w:t>-</w:t>
      </w:r>
      <w:r w:rsidR="00C0057E">
        <w:t>0000001</w:t>
      </w:r>
      <w:r w:rsidRPr="00394876">
        <w:t>-</w:t>
      </w:r>
      <w:r w:rsidR="00C0057E">
        <w:t>00</w:t>
      </w:r>
      <w:r w:rsidR="00C0057E" w:rsidRPr="00394876">
        <w:t>0000</w:t>
      </w:r>
      <w:r w:rsidR="00C0057E">
        <w:t>1</w:t>
      </w:r>
      <w:r w:rsidRPr="00394876">
        <w:t>-</w:t>
      </w:r>
      <w:r w:rsidR="00C0057E">
        <w:t>20</w:t>
      </w:r>
      <w:r w:rsidR="00706B6F">
        <w:t>200616</w:t>
      </w:r>
      <w:r w:rsidR="006E7ACD">
        <w:t>.xml</w:t>
      </w:r>
    </w:p>
    <w:p w14:paraId="1368EBE3" w14:textId="77777777" w:rsidR="00CB2149" w:rsidRPr="00394876" w:rsidRDefault="00CB2149" w:rsidP="00CB2149"/>
    <w:p w14:paraId="3B2E215B" w14:textId="5FA32EE9" w:rsidR="00CB2149" w:rsidRPr="00394876" w:rsidRDefault="00CB2149" w:rsidP="00CB2149">
      <w:r w:rsidRPr="00394876">
        <w:t>1)</w:t>
      </w:r>
      <w:r w:rsidRPr="00394876">
        <w:tab/>
        <w:t>La lunghezza del nome file è fissa (3</w:t>
      </w:r>
      <w:r w:rsidR="00286DF2">
        <w:t>5</w:t>
      </w:r>
      <w:r w:rsidRPr="00394876">
        <w:t xml:space="preserve"> caratteri</w:t>
      </w:r>
      <w:r w:rsidR="00EF2E16">
        <w:t xml:space="preserve"> compresa l’estensione .</w:t>
      </w:r>
      <w:r w:rsidR="006E7ACD">
        <w:t>xml</w:t>
      </w:r>
      <w:r w:rsidRPr="00394876">
        <w:t>)</w:t>
      </w:r>
    </w:p>
    <w:p w14:paraId="73C27B3E" w14:textId="19FFBD12" w:rsidR="00CB2149" w:rsidRPr="00394876" w:rsidRDefault="00A92A8F" w:rsidP="00CB2149">
      <w:r>
        <w:t>2)</w:t>
      </w:r>
      <w:r>
        <w:tab/>
      </w:r>
      <w:r w:rsidR="00286DF2">
        <w:t>FDG</w:t>
      </w:r>
      <w:r w:rsidR="00286DF2" w:rsidRPr="00394876">
        <w:t>-</w:t>
      </w:r>
      <w:r w:rsidR="00286DF2">
        <w:t xml:space="preserve">11- </w:t>
      </w:r>
      <w:r w:rsidR="00CB2149" w:rsidRPr="00394876">
        <w:t xml:space="preserve">= I primi </w:t>
      </w:r>
      <w:r w:rsidR="00286DF2">
        <w:t>7</w:t>
      </w:r>
      <w:r w:rsidR="00CB2149" w:rsidRPr="00394876">
        <w:t xml:space="preserve"> caratteri sono sempre </w:t>
      </w:r>
      <w:r w:rsidR="00EF2E16">
        <w:t>uguali</w:t>
      </w:r>
      <w:r w:rsidR="00992FB6">
        <w:t xml:space="preserve"> e rappresentano il file di input </w:t>
      </w:r>
      <w:r w:rsidR="00706B6F">
        <w:t xml:space="preserve">per l’invio massivo </w:t>
      </w:r>
      <w:r w:rsidR="00A12319">
        <w:t xml:space="preserve">delle informazioni finanziarie </w:t>
      </w:r>
    </w:p>
    <w:p w14:paraId="06FEFBE7" w14:textId="77777777" w:rsidR="00CB2149" w:rsidRPr="00394876" w:rsidRDefault="00CB2149" w:rsidP="00CB2149">
      <w:r w:rsidRPr="00394876">
        <w:t>3)</w:t>
      </w:r>
      <w:r w:rsidRPr="00394876">
        <w:tab/>
      </w:r>
      <w:r w:rsidR="00C0057E">
        <w:t>0000001</w:t>
      </w:r>
      <w:r w:rsidRPr="00394876">
        <w:t>=</w:t>
      </w:r>
      <w:r w:rsidR="00EF2E16">
        <w:t xml:space="preserve"> è il codice assegnato al Soggetto Richiedente di riferimento</w:t>
      </w:r>
      <w:r w:rsidR="00C15C23">
        <w:t xml:space="preserve"> per l’Ente</w:t>
      </w:r>
      <w:r w:rsidR="00EF2E16">
        <w:t>, fornito da MCC</w:t>
      </w:r>
    </w:p>
    <w:p w14:paraId="7F12827D" w14:textId="77777777" w:rsidR="00CB2149" w:rsidRPr="00394876" w:rsidRDefault="00CB2149" w:rsidP="00CB2149">
      <w:r w:rsidRPr="00394876">
        <w:t>4)</w:t>
      </w:r>
      <w:r w:rsidRPr="00394876">
        <w:tab/>
      </w:r>
      <w:r w:rsidR="00C0057E">
        <w:t>00</w:t>
      </w:r>
      <w:r w:rsidRPr="00394876">
        <w:t>0000</w:t>
      </w:r>
      <w:r w:rsidR="00C0057E">
        <w:t>1</w:t>
      </w:r>
      <w:r w:rsidRPr="00394876">
        <w:t>= è il numero progressivo della distinta (univoco)</w:t>
      </w:r>
      <w:r w:rsidR="00EF2E16">
        <w:t xml:space="preserve"> per ente;</w:t>
      </w:r>
    </w:p>
    <w:p w14:paraId="0424F0BF" w14:textId="77777777" w:rsidR="00CB2149" w:rsidRPr="00394876" w:rsidRDefault="00CB2149" w:rsidP="00CB2149">
      <w:r w:rsidRPr="00394876">
        <w:t>5)</w:t>
      </w:r>
      <w:r w:rsidRPr="00394876">
        <w:tab/>
      </w:r>
      <w:proofErr w:type="spellStart"/>
      <w:r w:rsidR="00C0057E">
        <w:t>yyyymmdd</w:t>
      </w:r>
      <w:proofErr w:type="spellEnd"/>
      <w:r w:rsidR="00C0057E" w:rsidRPr="00394876">
        <w:t xml:space="preserve"> </w:t>
      </w:r>
      <w:r w:rsidRPr="00394876">
        <w:t xml:space="preserve">= </w:t>
      </w:r>
      <w:r w:rsidR="00C0057E">
        <w:t xml:space="preserve">data invio file nel formato </w:t>
      </w:r>
      <w:proofErr w:type="spellStart"/>
      <w:r w:rsidR="00C0057E">
        <w:t>yyyymmdd</w:t>
      </w:r>
      <w:proofErr w:type="spellEnd"/>
    </w:p>
    <w:p w14:paraId="18348244" w14:textId="44B1B589" w:rsidR="00CB2149" w:rsidRDefault="00CB2149" w:rsidP="00CB2149"/>
    <w:p w14:paraId="708E1019" w14:textId="77777777" w:rsidR="00B321B9" w:rsidRPr="00394876" w:rsidRDefault="00B321B9" w:rsidP="00CB2149"/>
    <w:p w14:paraId="31762AFE" w14:textId="77777777" w:rsidR="000852AB" w:rsidRPr="00900FA2" w:rsidRDefault="000852AB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10" w:name="_Toc67399237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Nota sulla compilazione del file XML</w:t>
      </w:r>
      <w:bookmarkEnd w:id="10"/>
    </w:p>
    <w:p w14:paraId="1D5C2645" w14:textId="77777777" w:rsidR="000852AB" w:rsidRPr="00394876" w:rsidRDefault="000852AB" w:rsidP="000852AB">
      <w:r w:rsidRPr="00394876">
        <w:t>Qualunque valore attribuito ai campi dell’XML deve avere la seguente conversione:</w:t>
      </w:r>
    </w:p>
    <w:p w14:paraId="7334F04B" w14:textId="682929BE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706B6F">
        <w:tab/>
      </w:r>
      <w:r w:rsidR="00F93FEF" w:rsidRPr="00394876">
        <w:t>\</w:t>
      </w:r>
      <w:r w:rsidRPr="00394876">
        <w:t xml:space="preserve"> </w:t>
      </w:r>
      <w:r w:rsidR="00706B6F">
        <w:tab/>
      </w:r>
      <w:r w:rsidRPr="00394876">
        <w:t>deve essere scritto come</w:t>
      </w:r>
      <w:r w:rsidR="00F93FEF" w:rsidRPr="00394876">
        <w:t xml:space="preserve"> </w:t>
      </w:r>
      <w:r w:rsidR="00706B6F">
        <w:t>&amp;#92;</w:t>
      </w:r>
    </w:p>
    <w:p w14:paraId="50F3552C" w14:textId="7D5CF22A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706B6F">
        <w:tab/>
      </w:r>
      <w:proofErr w:type="gramStart"/>
      <w:r w:rsidR="00F93FEF" w:rsidRPr="00394876">
        <w:t xml:space="preserve">&lt; </w:t>
      </w:r>
      <w:r w:rsidRPr="00394876">
        <w:t xml:space="preserve"> </w:t>
      </w:r>
      <w:r w:rsidR="00706B6F">
        <w:tab/>
      </w:r>
      <w:proofErr w:type="gramEnd"/>
      <w:r w:rsidRPr="00394876">
        <w:t>deve essere scritto come</w:t>
      </w:r>
      <w:r w:rsidR="00F93FEF" w:rsidRPr="00394876">
        <w:t xml:space="preserve"> </w:t>
      </w:r>
      <w:r w:rsidR="00706B6F">
        <w:t>&amp;#60;</w:t>
      </w:r>
    </w:p>
    <w:p w14:paraId="2217506E" w14:textId="45F2614A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'</w:t>
      </w:r>
      <w:r w:rsidRPr="00394876">
        <w:t xml:space="preserve"> </w:t>
      </w:r>
      <w:r w:rsidR="00706B6F">
        <w:tab/>
      </w:r>
      <w:r w:rsidRPr="00394876">
        <w:t>deve essere scritto come</w:t>
      </w:r>
      <w:r w:rsidR="00F93FEF" w:rsidRPr="00394876">
        <w:t xml:space="preserve"> &amp;#39;</w:t>
      </w:r>
    </w:p>
    <w:p w14:paraId="73753E76" w14:textId="3EF180BC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'</w:t>
      </w:r>
      <w:r w:rsidR="00706B6F">
        <w:tab/>
      </w:r>
      <w:r w:rsidR="00F34D38" w:rsidRPr="00394876">
        <w:t>deve essere scritto come</w:t>
      </w:r>
      <w:r w:rsidR="00F93FEF" w:rsidRPr="00394876">
        <w:t xml:space="preserve"> &amp;#039;</w:t>
      </w:r>
    </w:p>
    <w:p w14:paraId="73EA1F0A" w14:textId="2855E315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&amp;</w:t>
      </w:r>
      <w:r w:rsidR="00706B6F">
        <w:tab/>
      </w:r>
      <w:r w:rsidR="00F34D38" w:rsidRPr="00394876">
        <w:t>deve essere scritto come</w:t>
      </w:r>
      <w:r w:rsidR="00F93FEF" w:rsidRPr="00394876">
        <w:t xml:space="preserve"> &amp;#38;</w:t>
      </w:r>
    </w:p>
    <w:p w14:paraId="77B5AB4E" w14:textId="22B586F9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€</w:t>
      </w:r>
      <w:r w:rsidR="00706B6F">
        <w:tab/>
      </w:r>
      <w:r w:rsidR="00F34D38" w:rsidRPr="00394876">
        <w:t>deve essere scritto come</w:t>
      </w:r>
      <w:r w:rsidR="00F93FEF" w:rsidRPr="00394876">
        <w:t xml:space="preserve"> \u20AC</w:t>
      </w:r>
    </w:p>
    <w:p w14:paraId="0F79C61A" w14:textId="77777777" w:rsidR="00F93FEF" w:rsidRDefault="00F93FEF" w:rsidP="00F93FEF">
      <w:pPr>
        <w:autoSpaceDE w:val="0"/>
        <w:autoSpaceDN w:val="0"/>
        <w:adjustRightInd w:val="0"/>
      </w:pPr>
    </w:p>
    <w:p w14:paraId="0E3340A2" w14:textId="77777777" w:rsidR="00706B6F" w:rsidRPr="00394876" w:rsidRDefault="00706B6F" w:rsidP="00F93FEF">
      <w:pPr>
        <w:autoSpaceDE w:val="0"/>
        <w:autoSpaceDN w:val="0"/>
        <w:adjustRightInd w:val="0"/>
      </w:pPr>
    </w:p>
    <w:p w14:paraId="4DB1832D" w14:textId="77777777" w:rsidR="00F93FEF" w:rsidRPr="00394876" w:rsidRDefault="00F93FEF" w:rsidP="00F93FEF"/>
    <w:p w14:paraId="23A258EC" w14:textId="630E1A38" w:rsidR="0068346C" w:rsidRPr="00900FA2" w:rsidRDefault="00DC6D96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11" w:name="_Ref58086902"/>
      <w:bookmarkStart w:id="12" w:name="_Ref58086925"/>
      <w:bookmarkStart w:id="13" w:name="_Toc67399238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 xml:space="preserve">File </w:t>
      </w:r>
      <w:r w:rsidR="0077537C"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Input </w:t>
      </w:r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XML</w:t>
      </w:r>
      <w:bookmarkEnd w:id="11"/>
      <w:bookmarkEnd w:id="12"/>
      <w:bookmarkEnd w:id="13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14:paraId="7E1AD7A6" w14:textId="295F8E08" w:rsidR="0077537C" w:rsidRDefault="0077537C" w:rsidP="00BD657C">
      <w:pPr>
        <w:jc w:val="both"/>
        <w:rPr>
          <w:lang w:eastAsia="x-none"/>
        </w:rPr>
      </w:pPr>
      <w:r>
        <w:rPr>
          <w:lang w:eastAsia="x-none"/>
        </w:rPr>
        <w:t xml:space="preserve">Di seguito vengono </w:t>
      </w:r>
      <w:r w:rsidR="00BD657C">
        <w:rPr>
          <w:lang w:eastAsia="x-none"/>
        </w:rPr>
        <w:t xml:space="preserve">rappresentati i </w:t>
      </w:r>
      <w:r w:rsidR="00BD657C" w:rsidRPr="00394876">
        <w:t xml:space="preserve">campi </w:t>
      </w:r>
      <w:r w:rsidR="00BD657C">
        <w:t xml:space="preserve">da includere nel tracciato </w:t>
      </w:r>
      <w:r w:rsidR="00BD657C" w:rsidRPr="00394876">
        <w:t>XML</w:t>
      </w:r>
      <w:r w:rsidR="00BD657C">
        <w:t xml:space="preserve"> (CSV)</w:t>
      </w:r>
      <w:r w:rsidR="00BD657C" w:rsidRPr="00394876">
        <w:t xml:space="preserve">, indicandone </w:t>
      </w:r>
      <w:r w:rsidR="00BD657C">
        <w:t xml:space="preserve">il significato, il formato, </w:t>
      </w:r>
      <w:r w:rsidR="00BD657C" w:rsidRPr="00394876">
        <w:t xml:space="preserve">l’eventuale obbligatorietà </w:t>
      </w:r>
      <w:r w:rsidR="00BD657C">
        <w:t>e</w:t>
      </w:r>
      <w:r w:rsidR="00BD657C" w:rsidRPr="00394876">
        <w:t xml:space="preserve"> i valori ammessi</w:t>
      </w:r>
      <w:r w:rsidR="00BD657C">
        <w:t xml:space="preserve">. </w:t>
      </w:r>
      <w:r>
        <w:rPr>
          <w:lang w:eastAsia="x-none"/>
        </w:rPr>
        <w:t xml:space="preserve">Si fa presente che per l’obbligatorietà, la definizione dei campi e i domini è necessario sempre consultare il file </w:t>
      </w:r>
      <w:proofErr w:type="spellStart"/>
      <w:r>
        <w:rPr>
          <w:lang w:eastAsia="x-none"/>
        </w:rPr>
        <w:t>xsd</w:t>
      </w:r>
      <w:proofErr w:type="spellEnd"/>
      <w:r w:rsidR="00BD657C">
        <w:rPr>
          <w:lang w:eastAsia="x-none"/>
        </w:rPr>
        <w:t xml:space="preserve"> (schema di validazione)</w:t>
      </w:r>
      <w:r>
        <w:rPr>
          <w:lang w:eastAsia="x-none"/>
        </w:rPr>
        <w:t>, allegato alla presente documentazione.</w:t>
      </w:r>
    </w:p>
    <w:p w14:paraId="0AF89385" w14:textId="77777777" w:rsidR="00597D31" w:rsidRPr="0077537C" w:rsidRDefault="00597D31" w:rsidP="0077537C">
      <w:pPr>
        <w:rPr>
          <w:lang w:eastAsia="x-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286"/>
        <w:gridCol w:w="5591"/>
        <w:gridCol w:w="976"/>
        <w:gridCol w:w="1204"/>
        <w:gridCol w:w="2786"/>
      </w:tblGrid>
      <w:tr w:rsidR="00150078" w14:paraId="38E6DCAA" w14:textId="77777777" w:rsidTr="00494336">
        <w:trPr>
          <w:trHeight w:val="63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A395" w14:textId="47CDA19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Campo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7289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Obbligatorio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0985C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di informazioni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1C9CE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A926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Lunghezza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max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0CAF5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Dominio / Note</w:t>
            </w:r>
          </w:p>
        </w:tc>
      </w:tr>
      <w:tr w:rsidR="00150078" w14:paraId="03B2CFE4" w14:textId="77777777" w:rsidTr="00494336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C406D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Nodo 1 - Area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040D4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FDCD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C73D1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40AAA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A119E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18C9" w14:paraId="6F9498A4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E0A1B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codiceSoggettoEnte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6BB6C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03C3" w14:textId="03E07399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Codice Soggetto</w:t>
            </w:r>
            <w:r w:rsidR="00B218D4">
              <w:rPr>
                <w:rFonts w:ascii="Calibri" w:hAnsi="Calibri" w:cs="Calibri"/>
                <w:color w:val="000000"/>
              </w:rPr>
              <w:t xml:space="preserve"> Ente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A2E65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Integer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E1BC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CBAD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0078" w14:paraId="55449D4B" w14:textId="77777777" w:rsidTr="00494336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0C1E4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Nodo 2 - Distinta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B1A79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37B35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85A3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6879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5D4E2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18C9" w14:paraId="3407B1A1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3331E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numeroDistinta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DCD1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00C61" w14:textId="7A929168" w:rsidR="004834DA" w:rsidRDefault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Numero Distinta Progressivo Per Codice Soggetto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79F88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Integer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00A63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B339B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14:paraId="16D50633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62BAE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dataDistinta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82EA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8F02C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invio del flusso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2A56B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DateTime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E71F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F3D72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14:paraId="5BA56F45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B8675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dataFineTrimestre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1E543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4FC01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Fine Trimestre di competenza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482D7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28BA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515F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0078" w14:paraId="7B4489C3" w14:textId="77777777" w:rsidTr="00494336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A8806" w14:textId="37888A4A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Nodo 3 - Posizioni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145D7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12617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F2A28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1064B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B22D8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50078" w14:paraId="013B8DA8" w14:textId="77777777" w:rsidTr="00705417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6011E" w14:textId="77777777" w:rsidR="004834DA" w:rsidRPr="00705417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05417">
              <w:rPr>
                <w:rFonts w:ascii="Calibri" w:hAnsi="Calibri" w:cs="Calibri"/>
                <w:b/>
                <w:bCs/>
                <w:color w:val="000000"/>
              </w:rPr>
              <w:t>Nodo 4 - Posizione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5985D" w14:textId="77777777" w:rsidR="004834DA" w:rsidRPr="00705417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0541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31808" w14:textId="4EF7DB2F" w:rsidR="004834DA" w:rsidRPr="00705417" w:rsidRDefault="00D20BB9" w:rsidP="0044565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05417">
              <w:rPr>
                <w:sz w:val="20"/>
              </w:rPr>
              <w:t>Elementi identificativi della singola posizione.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DA221" w14:textId="77777777" w:rsidR="004834DA" w:rsidRDefault="004834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1A0CF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2F05B" w14:textId="77777777" w:rsidR="004834DA" w:rsidRDefault="004834D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18C9" w14:paraId="58CE2089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1B27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identificativoOperazione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9F0E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EB300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Chiave Identificativo Richiedente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5FBCF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A3B39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B978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14:paraId="359F8DD4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0FD8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posizioneAsm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3B6C6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79396" w14:textId="63E1488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Chiave Posizione MCC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5AA2D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Integer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3B2B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AAA6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:rsidRPr="00150078" w14:paraId="27CF69BF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0CAAB" w14:textId="77777777" w:rsidR="004834DA" w:rsidRPr="00535E7D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35E7D">
              <w:rPr>
                <w:rFonts w:ascii="Calibri" w:hAnsi="Calibri" w:cs="Calibri"/>
                <w:color w:val="000000"/>
              </w:rPr>
              <w:t>ImportoDebitoResiduo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BD4FE" w14:textId="77777777" w:rsidR="004834DA" w:rsidRPr="00286DF2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 w:rsidRPr="00286DF2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E1BA" w14:textId="77777777" w:rsidR="00B218D4" w:rsidRPr="00B218D4" w:rsidRDefault="00B218D4" w:rsidP="00B218D4">
            <w:pPr>
              <w:jc w:val="both"/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Ammontare effettivo aggiornato in EUR</w:t>
            </w:r>
          </w:p>
          <w:p w14:paraId="0266EA12" w14:textId="72C09EF1" w:rsidR="00150A24" w:rsidRPr="00535E7D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(incluse rate dovute non pagate in riferimento alla sola quota capitale)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6731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35E7D">
              <w:rPr>
                <w:rFonts w:ascii="Calibri" w:hAnsi="Calibri" w:cs="Calibri"/>
                <w:color w:val="000000"/>
              </w:rPr>
              <w:t>Decimal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9948D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698CE" w14:textId="16687213" w:rsidR="00150078" w:rsidRDefault="00150078" w:rsidP="0015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 riferisce al solo debito </w:t>
            </w:r>
          </w:p>
          <w:p w14:paraId="413BB1D5" w14:textId="77777777" w:rsidR="00150078" w:rsidRDefault="00150078" w:rsidP="0015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residuo </w:t>
            </w:r>
            <w:r w:rsidRPr="00150078">
              <w:rPr>
                <w:rFonts w:ascii="Calibri" w:hAnsi="Calibri" w:cs="Calibri"/>
                <w:color w:val="000000"/>
              </w:rPr>
              <w:t>in linea capitale</w:t>
            </w:r>
            <w:r>
              <w:rPr>
                <w:rFonts w:ascii="Calibri" w:hAnsi="Calibri" w:cs="Calibri"/>
                <w:color w:val="000000"/>
              </w:rPr>
              <w:t xml:space="preserve"> e </w:t>
            </w:r>
          </w:p>
          <w:p w14:paraId="767E12E5" w14:textId="77777777" w:rsidR="00150078" w:rsidRDefault="00150078" w:rsidP="00150078">
            <w:pPr>
              <w:rPr>
                <w:rFonts w:ascii="Calibri" w:hAnsi="Calibri" w:cs="Calibri"/>
                <w:color w:val="000000"/>
              </w:rPr>
            </w:pPr>
            <w:r w:rsidRPr="00150078">
              <w:rPr>
                <w:rFonts w:ascii="Calibri" w:hAnsi="Calibri" w:cs="Calibri"/>
                <w:color w:val="000000"/>
              </w:rPr>
              <w:t xml:space="preserve">non anche alle rate dovute </w:t>
            </w:r>
          </w:p>
          <w:p w14:paraId="3FECFBD9" w14:textId="2A220748" w:rsidR="00150078" w:rsidRPr="00150078" w:rsidRDefault="00150078" w:rsidP="00150078">
            <w:pPr>
              <w:rPr>
                <w:rFonts w:ascii="Calibri" w:hAnsi="Calibri" w:cs="Calibri"/>
                <w:color w:val="000000"/>
              </w:rPr>
            </w:pPr>
            <w:r w:rsidRPr="00150078">
              <w:rPr>
                <w:rFonts w:ascii="Calibri" w:hAnsi="Calibri" w:cs="Calibri"/>
                <w:color w:val="000000"/>
              </w:rPr>
              <w:t xml:space="preserve">ma </w:t>
            </w:r>
            <w:proofErr w:type="spellStart"/>
            <w:r w:rsidRPr="00150078">
              <w:rPr>
                <w:rFonts w:ascii="Calibri" w:hAnsi="Calibri" w:cs="Calibri"/>
                <w:color w:val="000000"/>
              </w:rPr>
              <w:t>impagate</w:t>
            </w:r>
            <w:proofErr w:type="spellEnd"/>
          </w:p>
          <w:p w14:paraId="3804B639" w14:textId="55C8B2EA" w:rsidR="00150078" w:rsidRPr="00150078" w:rsidRDefault="001500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8C9" w14:paraId="4BFA8158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89156" w14:textId="14F4AE8C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numeroRateAnnuali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C7EFC" w14:textId="77777777" w:rsidR="004834DA" w:rsidRPr="00286DF2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 w:rsidRPr="00286DF2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7539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Indicare il numero di rate annuali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DBFDB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Integer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61E95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014CA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14:paraId="7636732B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0DF63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giorniRitardoPagamento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6D1AD" w14:textId="77777777" w:rsidR="004834DA" w:rsidRPr="00286DF2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 w:rsidRPr="00286DF2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B930" w14:textId="77777777" w:rsidR="00B218D4" w:rsidRPr="00B218D4" w:rsidRDefault="00B218D4" w:rsidP="00B218D4">
            <w:pPr>
              <w:jc w:val="both"/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Indicare il numero di giorni di ritardo</w:t>
            </w:r>
          </w:p>
          <w:p w14:paraId="1166A53B" w14:textId="1C7946DF" w:rsidR="00F26128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 xml:space="preserve">(data </w:t>
            </w:r>
            <w:proofErr w:type="spellStart"/>
            <w:r w:rsidRPr="00B218D4">
              <w:rPr>
                <w:rFonts w:ascii="Calibri" w:hAnsi="Calibri" w:cs="Calibri"/>
                <w:color w:val="000000"/>
              </w:rPr>
              <w:t>cut</w:t>
            </w:r>
            <w:proofErr w:type="spellEnd"/>
            <w:r w:rsidRPr="00B218D4">
              <w:rPr>
                <w:rFonts w:ascii="Calibri" w:hAnsi="Calibri" w:cs="Calibri"/>
                <w:color w:val="000000"/>
              </w:rPr>
              <w:t xml:space="preserve">-off – data scadenza ultima rata </w:t>
            </w:r>
            <w:proofErr w:type="spellStart"/>
            <w:r w:rsidRPr="00B218D4">
              <w:rPr>
                <w:rFonts w:ascii="Calibri" w:hAnsi="Calibri" w:cs="Calibri"/>
                <w:color w:val="000000"/>
              </w:rPr>
              <w:t>impagata</w:t>
            </w:r>
            <w:proofErr w:type="spellEnd"/>
            <w:r w:rsidRPr="00B218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7192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Integer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ABD2A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3F5C" w14:textId="77777777" w:rsidR="001F18C9" w:rsidRDefault="001F18C9">
            <w:pPr>
              <w:rPr>
                <w:rFonts w:ascii="Calibri" w:hAnsi="Calibri" w:cs="Calibri"/>
                <w:color w:val="000000"/>
              </w:rPr>
            </w:pPr>
            <w:r w:rsidRPr="001F18C9">
              <w:rPr>
                <w:rFonts w:ascii="Calibri" w:hAnsi="Calibri" w:cs="Calibri"/>
                <w:color w:val="000000"/>
              </w:rPr>
              <w:t>Indicare 0 se nessun ritardo.</w:t>
            </w:r>
          </w:p>
          <w:p w14:paraId="64790875" w14:textId="77777777" w:rsidR="001F18C9" w:rsidRDefault="001F18C9">
            <w:pPr>
              <w:rPr>
                <w:rFonts w:ascii="Calibri" w:hAnsi="Calibri" w:cs="Calibri"/>
                <w:color w:val="000000"/>
              </w:rPr>
            </w:pPr>
            <w:r w:rsidRPr="001F18C9">
              <w:rPr>
                <w:rFonts w:ascii="Calibri" w:hAnsi="Calibri" w:cs="Calibri"/>
                <w:color w:val="000000"/>
              </w:rPr>
              <w:t xml:space="preserve">Qualora la rata sia </w:t>
            </w:r>
            <w:proofErr w:type="spellStart"/>
            <w:r w:rsidRPr="001F18C9">
              <w:rPr>
                <w:rFonts w:ascii="Calibri" w:hAnsi="Calibri" w:cs="Calibri"/>
                <w:color w:val="000000"/>
              </w:rPr>
              <w:t>impagata</w:t>
            </w:r>
            <w:proofErr w:type="spellEnd"/>
            <w:r w:rsidRPr="001F18C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17C6E7" w14:textId="7BBFC509" w:rsidR="004834DA" w:rsidRDefault="001F18C9">
            <w:pPr>
              <w:rPr>
                <w:rFonts w:ascii="Calibri" w:hAnsi="Calibri" w:cs="Calibri"/>
                <w:color w:val="000000"/>
              </w:rPr>
            </w:pPr>
            <w:r w:rsidRPr="001F18C9">
              <w:rPr>
                <w:rFonts w:ascii="Calibri" w:hAnsi="Calibri" w:cs="Calibri"/>
                <w:color w:val="000000"/>
              </w:rPr>
              <w:t>indicare sempre almeno 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F18C9" w14:paraId="0D299077" w14:textId="77777777" w:rsidTr="00494336">
        <w:trPr>
          <w:trHeight w:val="94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D1E00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siglaTipoMoratoria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B6B3" w14:textId="4D5A8937" w:rsidR="004834DA" w:rsidRDefault="00D307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1BC8E" w14:textId="1A668599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Moratorie - Tipologia </w:t>
            </w:r>
            <w:r w:rsidR="00B218D4">
              <w:rPr>
                <w:rFonts w:ascii="Calibri" w:hAnsi="Calibri" w:cs="Calibri"/>
                <w:color w:val="000000"/>
              </w:rPr>
              <w:t>della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218D4" w:rsidRPr="00B218D4">
              <w:rPr>
                <w:rFonts w:ascii="Calibri" w:hAnsi="Calibri" w:cs="Calibri"/>
                <w:color w:val="000000"/>
              </w:rPr>
              <w:t>moratoria (se c’è una moratoria in corso)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B7105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BBA10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0BC9" w14:textId="77777777" w:rsidR="00494336" w:rsidRDefault="00494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Valorizzare 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 se la moratoria è in corso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5E151B4" w14:textId="77777777" w:rsidR="00494336" w:rsidRDefault="00494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Valori ammessi:</w:t>
            </w:r>
          </w:p>
          <w:p w14:paraId="75BDCB34" w14:textId="5CAB622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CAP - Capitale</w:t>
            </w:r>
            <w:r>
              <w:rPr>
                <w:rFonts w:ascii="Calibri" w:hAnsi="Calibri" w:cs="Calibri"/>
                <w:color w:val="000000"/>
              </w:rPr>
              <w:br/>
              <w:t>INT - Interesse</w:t>
            </w:r>
            <w:r>
              <w:rPr>
                <w:rFonts w:ascii="Calibri" w:hAnsi="Calibri" w:cs="Calibri"/>
                <w:color w:val="000000"/>
              </w:rPr>
              <w:br/>
              <w:t>ALL - Entrambi</w:t>
            </w:r>
          </w:p>
        </w:tc>
      </w:tr>
      <w:tr w:rsidR="001F18C9" w14:paraId="1376A40B" w14:textId="77777777" w:rsidTr="00494336">
        <w:trPr>
          <w:trHeight w:val="94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7E167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siglaMisuraMoratoria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EDA6C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4F4F" w14:textId="78B9E38C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Moratorie - Misura di riferimento</w:t>
            </w:r>
            <w:r w:rsidR="00081434">
              <w:rPr>
                <w:rFonts w:ascii="Calibri" w:hAnsi="Calibri" w:cs="Calibri"/>
                <w:color w:val="000000"/>
              </w:rPr>
              <w:t xml:space="preserve"> della moratoria </w:t>
            </w:r>
            <w:r w:rsidR="00B218D4" w:rsidRPr="00B218D4">
              <w:rPr>
                <w:rFonts w:ascii="Calibri" w:hAnsi="Calibri" w:cs="Calibri"/>
                <w:color w:val="000000"/>
              </w:rPr>
              <w:t>(se c’è una moratoria in corso)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536BB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8425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81A5F" w14:textId="77777777" w:rsidR="00494336" w:rsidRDefault="00494336" w:rsidP="00494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Valorizzare 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 se la moratoria è in corso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5C78A7BF" w14:textId="77777777" w:rsidR="00494336" w:rsidRDefault="00494336" w:rsidP="00494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Valori ammessi:</w:t>
            </w:r>
          </w:p>
          <w:p w14:paraId="5FB73B9B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 - ABI</w:t>
            </w:r>
            <w:r>
              <w:rPr>
                <w:rFonts w:ascii="Calibri" w:hAnsi="Calibri" w:cs="Calibri"/>
                <w:color w:val="000000"/>
              </w:rPr>
              <w:br/>
              <w:t>BIL - Bilaterale</w:t>
            </w:r>
            <w:r>
              <w:rPr>
                <w:rFonts w:ascii="Calibri" w:hAnsi="Calibri" w:cs="Calibri"/>
                <w:color w:val="000000"/>
              </w:rPr>
              <w:br/>
              <w:t xml:space="preserve">EXL - Ex </w:t>
            </w:r>
            <w:proofErr w:type="spellStart"/>
            <w:r>
              <w:rPr>
                <w:rFonts w:ascii="Calibri" w:hAnsi="Calibri" w:cs="Calibri"/>
                <w:color w:val="000000"/>
              </w:rPr>
              <w:t>Lege</w:t>
            </w:r>
            <w:proofErr w:type="spellEnd"/>
          </w:p>
        </w:tc>
      </w:tr>
      <w:tr w:rsidR="001F18C9" w14:paraId="660332C3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001B4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dataScadenzaMoratoria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E29B6" w14:textId="7BC4C4D3" w:rsidR="004834DA" w:rsidRDefault="00CB19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045B" w14:textId="03AC7066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Scadenza</w:t>
            </w:r>
            <w:r w:rsidR="00776513">
              <w:rPr>
                <w:rFonts w:ascii="Calibri" w:hAnsi="Calibri" w:cs="Calibri"/>
                <w:color w:val="000000"/>
              </w:rPr>
              <w:t xml:space="preserve"> della moratoria</w:t>
            </w:r>
            <w:r w:rsidR="00B218D4">
              <w:rPr>
                <w:rFonts w:ascii="Calibri" w:hAnsi="Calibri" w:cs="Calibri"/>
                <w:color w:val="000000"/>
              </w:rPr>
              <w:t xml:space="preserve"> </w:t>
            </w:r>
            <w:r w:rsidR="00B218D4" w:rsidRPr="00B218D4">
              <w:rPr>
                <w:rFonts w:ascii="Calibri" w:hAnsi="Calibri" w:cs="Calibri"/>
                <w:color w:val="000000"/>
              </w:rPr>
              <w:t>(se c’è una moratoria in corso)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AFDB7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4031C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83AC3" w14:textId="10E178DD" w:rsidR="004834DA" w:rsidRPr="008F4632" w:rsidRDefault="00494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Valorizzare 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 se la moratoria è in corso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1F18C9" w14:paraId="0506DF3A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F6092" w14:textId="77777777" w:rsidR="00B218D4" w:rsidRPr="00286DF2" w:rsidRDefault="00B218D4" w:rsidP="00B218D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86DF2">
              <w:rPr>
                <w:rFonts w:ascii="Calibri" w:hAnsi="Calibri" w:cs="Calibri"/>
                <w:color w:val="000000"/>
              </w:rPr>
              <w:t>flgRinegoziazione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892EF" w14:textId="77777777" w:rsidR="00B218D4" w:rsidRPr="00286DF2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 w:rsidRPr="00286DF2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9C91F" w14:textId="33D99D76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Informazione se il finanziamento è stato o meno oggetto di rinegoziazioni che ne hanno modificato la durata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6C20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Boolean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1D480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5565" w14:textId="77777777" w:rsidR="00494336" w:rsidRDefault="00494336" w:rsidP="00B21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Valorizzare con </w:t>
            </w:r>
            <w:proofErr w:type="spellStart"/>
            <w:r w:rsidRPr="0049433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true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  <w:r w:rsidRPr="00494336">
              <w:rPr>
                <w:rFonts w:ascii="Calibri" w:hAnsi="Calibri" w:cs="Calibri"/>
                <w:color w:val="000000"/>
                <w:sz w:val="22"/>
                <w:szCs w:val="22"/>
              </w:rPr>
              <w:t>olo se la rinegoziazione ha interessato la scadenza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94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0C5CF69" w14:textId="5A00E266" w:rsidR="00494336" w:rsidRDefault="00494336" w:rsidP="00B21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336">
              <w:rPr>
                <w:rFonts w:ascii="Calibri" w:hAnsi="Calibri" w:cs="Calibri"/>
                <w:color w:val="000000"/>
                <w:sz w:val="22"/>
                <w:szCs w:val="22"/>
              </w:rPr>
              <w:t>Una volta rinegoziato, reste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rà</w:t>
            </w:r>
            <w:r w:rsidRPr="00494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sempre </w:t>
            </w:r>
            <w:proofErr w:type="spellStart"/>
            <w:r w:rsidRPr="0049433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true</w:t>
            </w:r>
            <w:proofErr w:type="spellEnd"/>
            <w:r w:rsidRPr="00494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9921A47" w14:textId="0C59EC2A" w:rsidR="00B218D4" w:rsidRDefault="00494336" w:rsidP="00B218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8F4632">
              <w:rPr>
                <w:rFonts w:ascii="Calibri" w:hAnsi="Calibri" w:cs="Calibri"/>
                <w:color w:val="000000"/>
                <w:sz w:val="22"/>
                <w:szCs w:val="22"/>
              </w:rPr>
              <w:t>alori ammessi:</w:t>
            </w:r>
            <w:r w:rsidR="008F463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218D4">
              <w:rPr>
                <w:rFonts w:ascii="Calibri" w:hAnsi="Calibri" w:cs="Calibri"/>
                <w:color w:val="000000"/>
              </w:rPr>
              <w:t>true</w:t>
            </w:r>
            <w:proofErr w:type="spellEnd"/>
            <w:r w:rsidR="00B218D4">
              <w:rPr>
                <w:rFonts w:ascii="Calibri" w:hAnsi="Calibri" w:cs="Calibri"/>
                <w:color w:val="000000"/>
              </w:rPr>
              <w:t>/false</w:t>
            </w:r>
          </w:p>
        </w:tc>
      </w:tr>
      <w:tr w:rsidR="001F18C9" w14:paraId="014D9447" w14:textId="77777777" w:rsidTr="00494336">
        <w:trPr>
          <w:trHeight w:val="63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E67D8" w14:textId="7777777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dataScadenzaPrestito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2B705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3DD83" w14:textId="7C5D5F24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Data di scadenza del prestito (eventualmente modificata in seguito a rinegoziazioni)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5A1E3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5D41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64DA6" w14:textId="27B674E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8C9" w14:paraId="1B4DB155" w14:textId="77777777" w:rsidTr="00494336">
        <w:trPr>
          <w:trHeight w:val="63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1966" w14:textId="380BEC49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63C6F">
              <w:rPr>
                <w:rFonts w:ascii="Calibri" w:hAnsi="Calibri" w:cs="Calibri"/>
                <w:color w:val="000000"/>
              </w:rPr>
              <w:t>tassoInteresse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11AFA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49B49" w14:textId="6387597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Tasso di interesse applicato alla data di rilevazione (eventualmente modificato in seguito a rinegoziazioni)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61307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Decimal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4CB05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D6E50" w14:textId="3D596FF2" w:rsidR="00B218D4" w:rsidRDefault="00841C51" w:rsidP="00B218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Formato massimo 3 interi e 5 decimali</w:t>
            </w:r>
          </w:p>
        </w:tc>
      </w:tr>
      <w:tr w:rsidR="001F18C9" w14:paraId="2584B1A8" w14:textId="77777777" w:rsidTr="00494336">
        <w:trPr>
          <w:trHeight w:val="63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8BB2F" w14:textId="7777777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importoRecuperi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C17C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8697F" w14:textId="7EC0FA55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 xml:space="preserve">Ammontare degli eventuali recuperi ottenuti prima dell’escussione della garanzia FCG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F07F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Decimal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E1D4B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681F7" w14:textId="7777777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18C9" w14:paraId="375ED646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3419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dataRating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9A85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3A879" w14:textId="5E717297" w:rsidR="004834DA" w:rsidRDefault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Ultima data di revisione del rating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300B9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FA016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D2E87" w14:textId="04722562" w:rsidR="00AF05AA" w:rsidRDefault="00B8575A" w:rsidP="00AF0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 xml:space="preserve">In caso di mancanza del dato, </w:t>
            </w:r>
            <w:r>
              <w:rPr>
                <w:rFonts w:ascii="Calibri" w:hAnsi="Calibri" w:cs="Calibri"/>
                <w:color w:val="000000"/>
              </w:rPr>
              <w:t xml:space="preserve">indicare la data </w:t>
            </w:r>
            <w:r w:rsidR="00AF05AA">
              <w:rPr>
                <w:rFonts w:ascii="Calibri" w:hAnsi="Calibri" w:cs="Calibri"/>
                <w:color w:val="000000"/>
              </w:rPr>
              <w:t>1800</w:t>
            </w:r>
            <w:r w:rsidR="00AF05AA" w:rsidRPr="00AF05AA">
              <w:rPr>
                <w:rFonts w:ascii="Calibri" w:hAnsi="Calibri" w:cs="Calibri"/>
                <w:color w:val="000000"/>
              </w:rPr>
              <w:t>-</w:t>
            </w:r>
            <w:r w:rsidR="00AF05AA">
              <w:rPr>
                <w:rFonts w:ascii="Calibri" w:hAnsi="Calibri" w:cs="Calibri"/>
                <w:color w:val="000000"/>
              </w:rPr>
              <w:t>01</w:t>
            </w:r>
            <w:r w:rsidR="00AF05AA" w:rsidRPr="00AF05AA">
              <w:rPr>
                <w:rFonts w:ascii="Calibri" w:hAnsi="Calibri" w:cs="Calibri"/>
                <w:color w:val="000000"/>
              </w:rPr>
              <w:t>-</w:t>
            </w:r>
            <w:r w:rsidR="00AF05AA">
              <w:rPr>
                <w:rFonts w:ascii="Calibri" w:hAnsi="Calibri" w:cs="Calibri"/>
                <w:color w:val="000000"/>
              </w:rPr>
              <w:t>01+00</w:t>
            </w:r>
            <w:r w:rsidR="00AF05AA" w:rsidRPr="00AF05AA">
              <w:rPr>
                <w:rFonts w:ascii="Calibri" w:hAnsi="Calibri" w:cs="Calibri"/>
                <w:color w:val="000000"/>
              </w:rPr>
              <w:t>:00</w:t>
            </w:r>
          </w:p>
        </w:tc>
      </w:tr>
      <w:tr w:rsidR="001F18C9" w14:paraId="59A13C42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FE1E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modelloRating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791B4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D60D6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del modello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8BF4B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F7A04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88FCB" w14:textId="1596C1A0" w:rsidR="004834DA" w:rsidRDefault="00B8575A" w:rsidP="00B857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caso di mancanza del dato</w:t>
            </w:r>
            <w:r>
              <w:rPr>
                <w:rFonts w:ascii="Calibri" w:hAnsi="Calibri" w:cs="Calibri"/>
                <w:color w:val="000000"/>
              </w:rPr>
              <w:t>, indicare</w:t>
            </w:r>
            <w:r w:rsidR="004834DA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“NA”</w:t>
            </w:r>
          </w:p>
        </w:tc>
      </w:tr>
      <w:tr w:rsidR="001F18C9" w14:paraId="06574834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8955" w14:textId="77777777" w:rsidR="004834DA" w:rsidRDefault="004834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classeRating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E3979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CE9D" w14:textId="051ACB14" w:rsidR="004834DA" w:rsidRDefault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>Rating dell’istituto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6062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C7979" w14:textId="77777777" w:rsidR="004834DA" w:rsidRDefault="004834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0A0C" w14:textId="24B78719" w:rsidR="004834DA" w:rsidRDefault="00B857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caso di mancanza del dato, indicare “NA”</w:t>
            </w:r>
          </w:p>
        </w:tc>
      </w:tr>
      <w:tr w:rsidR="001F18C9" w14:paraId="12E0D698" w14:textId="77777777" w:rsidTr="00494336">
        <w:trPr>
          <w:trHeight w:val="315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9E33" w14:textId="77777777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probabilityOfDefault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E3EB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27C9A" w14:textId="270D1C75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 w:rsidRPr="00B218D4">
              <w:rPr>
                <w:rFonts w:ascii="Calibri" w:hAnsi="Calibri" w:cs="Calibri"/>
                <w:color w:val="000000"/>
              </w:rPr>
              <w:t xml:space="preserve">Probabilità di Default ad un anno relativa al debitore senza considerare la garanzia di MCC (“PD </w:t>
            </w:r>
            <w:proofErr w:type="spellStart"/>
            <w:r w:rsidRPr="00B218D4">
              <w:rPr>
                <w:rFonts w:ascii="Calibri" w:hAnsi="Calibri" w:cs="Calibri"/>
                <w:color w:val="000000"/>
              </w:rPr>
              <w:t>unsecured</w:t>
            </w:r>
            <w:proofErr w:type="spellEnd"/>
            <w:r w:rsidRPr="00B218D4">
              <w:rPr>
                <w:rFonts w:ascii="Calibri" w:hAnsi="Calibri" w:cs="Calibri"/>
                <w:color w:val="000000"/>
              </w:rPr>
              <w:t>”)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2C555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Decimal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94038" w14:textId="77777777" w:rsidR="00B218D4" w:rsidRDefault="00B218D4" w:rsidP="00B218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853A" w14:textId="526C8ADD" w:rsidR="00B218D4" w:rsidRDefault="00B218D4" w:rsidP="00B218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B8575A">
              <w:rPr>
                <w:rFonts w:ascii="Calibri" w:hAnsi="Calibri" w:cs="Calibri"/>
                <w:color w:val="000000"/>
              </w:rPr>
              <w:t xml:space="preserve">In caso di mancanza del dato, </w:t>
            </w:r>
            <w:r w:rsidR="00B8575A">
              <w:rPr>
                <w:rFonts w:ascii="Calibri" w:hAnsi="Calibri" w:cs="Calibri"/>
                <w:color w:val="000000"/>
              </w:rPr>
              <w:t>indicare 0</w:t>
            </w:r>
          </w:p>
        </w:tc>
      </w:tr>
    </w:tbl>
    <w:p w14:paraId="3991AFC7" w14:textId="5695347F" w:rsidR="004834DA" w:rsidRDefault="004834D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br w:type="page"/>
      </w:r>
    </w:p>
    <w:p w14:paraId="63CE026F" w14:textId="77777777" w:rsidR="00821D2E" w:rsidRDefault="00821D2E" w:rsidP="00762D5A">
      <w:pPr>
        <w:rPr>
          <w:sz w:val="20"/>
          <w:szCs w:val="20"/>
        </w:rPr>
      </w:pPr>
    </w:p>
    <w:p w14:paraId="2674C048" w14:textId="7B2C5ACD" w:rsidR="00821D2E" w:rsidRPr="00900FA2" w:rsidRDefault="00821D2E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14" w:name="_Toc67399239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Struttura e nomenclatura file CSV</w:t>
      </w:r>
      <w:bookmarkEnd w:id="14"/>
    </w:p>
    <w:p w14:paraId="03B96A36" w14:textId="77777777" w:rsidR="00821D2E" w:rsidRDefault="00821D2E" w:rsidP="00821D2E">
      <w:pPr>
        <w:rPr>
          <w:lang w:eastAsia="x-none"/>
        </w:rPr>
      </w:pPr>
    </w:p>
    <w:p w14:paraId="5E6CA396" w14:textId="09666F20" w:rsidR="00821D2E" w:rsidRDefault="00821D2E" w:rsidP="00821D2E">
      <w:r>
        <w:t xml:space="preserve">Nel cruscotto dedicato ai flussi </w:t>
      </w:r>
      <w:r w:rsidR="004834DA">
        <w:t>EGF Acquisizione Dati Finanziari</w:t>
      </w:r>
      <w:r>
        <w:t>, è possibile inserire anche</w:t>
      </w:r>
      <w:r w:rsidR="00FA0954">
        <w:t xml:space="preserve"> un </w:t>
      </w:r>
      <w:r>
        <w:t xml:space="preserve">file </w:t>
      </w:r>
      <w:r w:rsidR="00FA0954">
        <w:t xml:space="preserve">in formato </w:t>
      </w:r>
      <w:proofErr w:type="spellStart"/>
      <w:r>
        <w:t>csv</w:t>
      </w:r>
      <w:proofErr w:type="spellEnd"/>
      <w:r>
        <w:t xml:space="preserve">. </w:t>
      </w:r>
      <w:r w:rsidR="004834DA">
        <w:t>Il file sarà automaticamente trasformato in un file XML, al fine di essere processato dal sistema.</w:t>
      </w:r>
    </w:p>
    <w:p w14:paraId="28FB3048" w14:textId="77777777" w:rsidR="00821D2E" w:rsidRDefault="00821D2E" w:rsidP="00821D2E"/>
    <w:p w14:paraId="1B14D328" w14:textId="1241E19E" w:rsidR="00821D2E" w:rsidRDefault="00821D2E" w:rsidP="00821D2E">
      <w:pPr>
        <w:rPr>
          <w:lang w:eastAsia="x-none"/>
        </w:rPr>
      </w:pPr>
      <w:r>
        <w:rPr>
          <w:lang w:eastAsia="x-none"/>
        </w:rPr>
        <w:t xml:space="preserve">Il file </w:t>
      </w:r>
      <w:proofErr w:type="spellStart"/>
      <w:r>
        <w:rPr>
          <w:lang w:eastAsia="x-none"/>
        </w:rPr>
        <w:t>csv</w:t>
      </w:r>
      <w:proofErr w:type="spellEnd"/>
      <w:r>
        <w:rPr>
          <w:lang w:eastAsia="x-none"/>
        </w:rPr>
        <w:t xml:space="preserve"> deve avere la seguente nomenclatura:</w:t>
      </w:r>
    </w:p>
    <w:p w14:paraId="12AD0267" w14:textId="77777777" w:rsidR="00821D2E" w:rsidRDefault="00821D2E" w:rsidP="00821D2E">
      <w:pPr>
        <w:rPr>
          <w:lang w:eastAsia="x-none"/>
        </w:rPr>
      </w:pPr>
    </w:p>
    <w:p w14:paraId="7260B37A" w14:textId="3265A33B" w:rsidR="00B5209F" w:rsidRDefault="00FA0954" w:rsidP="00821D2E">
      <w:r>
        <w:t>Esempio</w:t>
      </w:r>
      <w:r w:rsidR="00821D2E" w:rsidRPr="00394876">
        <w:t xml:space="preserve">: </w:t>
      </w:r>
      <w:r w:rsidR="00286DF2" w:rsidRPr="00286DF2">
        <w:t>EGFDatiFinanziari-</w:t>
      </w:r>
      <w:r w:rsidR="00286DF2" w:rsidRPr="00286DF2">
        <w:rPr>
          <w:highlight w:val="yellow"/>
        </w:rPr>
        <w:t>0000001</w:t>
      </w:r>
      <w:r w:rsidR="00286DF2" w:rsidRPr="00286DF2">
        <w:t>-</w:t>
      </w:r>
      <w:r w:rsidR="00286DF2" w:rsidRPr="00286DF2">
        <w:rPr>
          <w:highlight w:val="cyan"/>
        </w:rPr>
        <w:t>00002</w:t>
      </w:r>
      <w:r w:rsidR="00286DF2" w:rsidRPr="00286DF2">
        <w:t>-</w:t>
      </w:r>
      <w:r w:rsidR="00286DF2" w:rsidRPr="00286DF2">
        <w:rPr>
          <w:highlight w:val="green"/>
        </w:rPr>
        <w:t>yyyyMMdd</w:t>
      </w:r>
      <w:r w:rsidR="00286DF2" w:rsidRPr="00286DF2">
        <w:t>.csv</w:t>
      </w:r>
    </w:p>
    <w:p w14:paraId="0033D59F" w14:textId="77777777" w:rsidR="00286DF2" w:rsidRDefault="00286DF2" w:rsidP="00821D2E"/>
    <w:p w14:paraId="35A77BE0" w14:textId="6515F8BD" w:rsidR="00821D2E" w:rsidRDefault="00900FA2" w:rsidP="00821D2E">
      <w:r>
        <w:t>D</w:t>
      </w:r>
      <w:r w:rsidR="00821D2E">
        <w:t>ove</w:t>
      </w:r>
    </w:p>
    <w:p w14:paraId="6A6E783D" w14:textId="7C80F67D" w:rsidR="00821D2E" w:rsidRPr="00394876" w:rsidRDefault="00821D2E" w:rsidP="00AE6008">
      <w:pPr>
        <w:jc w:val="both"/>
      </w:pPr>
    </w:p>
    <w:p w14:paraId="2B079FAB" w14:textId="2DE49B6B" w:rsidR="00821D2E" w:rsidRPr="00394876" w:rsidRDefault="00A92A8F" w:rsidP="00821D2E">
      <w:r>
        <w:t>1</w:t>
      </w:r>
      <w:r w:rsidR="00821D2E" w:rsidRPr="00394876">
        <w:t>)</w:t>
      </w:r>
      <w:r w:rsidR="00821D2E" w:rsidRPr="00394876">
        <w:tab/>
      </w:r>
      <w:r w:rsidR="00821D2E" w:rsidRPr="005C01F9">
        <w:rPr>
          <w:highlight w:val="yellow"/>
        </w:rPr>
        <w:t>0000001</w:t>
      </w:r>
      <w:r w:rsidR="00821D2E" w:rsidRPr="00394876">
        <w:t>=</w:t>
      </w:r>
      <w:r w:rsidR="00821D2E">
        <w:t xml:space="preserve"> è il codice assegnato al Soggetto Richiedente di riferimento per l’Ente, fornito da MCC;</w:t>
      </w:r>
    </w:p>
    <w:p w14:paraId="5E851EFD" w14:textId="5E19677D" w:rsidR="00821D2E" w:rsidRDefault="00A92A8F" w:rsidP="00821D2E">
      <w:r>
        <w:t>2</w:t>
      </w:r>
      <w:r w:rsidR="00821D2E" w:rsidRPr="00394876">
        <w:t>)</w:t>
      </w:r>
      <w:r w:rsidR="00821D2E" w:rsidRPr="00394876">
        <w:tab/>
      </w:r>
      <w:r w:rsidR="00821D2E" w:rsidRPr="005C01F9">
        <w:rPr>
          <w:highlight w:val="cyan"/>
        </w:rPr>
        <w:t>0000</w:t>
      </w:r>
      <w:r w:rsidRPr="005C01F9">
        <w:rPr>
          <w:highlight w:val="cyan"/>
        </w:rPr>
        <w:t>2</w:t>
      </w:r>
      <w:r w:rsidR="00821D2E" w:rsidRPr="00394876">
        <w:t>= è il numero progressivo della distinta (univoco)</w:t>
      </w:r>
      <w:r w:rsidR="00821D2E">
        <w:t xml:space="preserve"> per ente;</w:t>
      </w:r>
    </w:p>
    <w:p w14:paraId="0FA41EF9" w14:textId="627B49B3" w:rsidR="00461446" w:rsidRPr="00394876" w:rsidRDefault="00461446" w:rsidP="00821D2E">
      <w:r>
        <w:t>3)</w:t>
      </w:r>
      <w:r>
        <w:tab/>
      </w:r>
      <w:proofErr w:type="spellStart"/>
      <w:r w:rsidRPr="008676E9">
        <w:rPr>
          <w:highlight w:val="green"/>
        </w:rPr>
        <w:t>yyyyMMdd</w:t>
      </w:r>
      <w:proofErr w:type="spellEnd"/>
      <w:r>
        <w:t xml:space="preserve"> = data </w:t>
      </w:r>
      <w:proofErr w:type="spellStart"/>
      <w:r>
        <w:t>cut</w:t>
      </w:r>
      <w:proofErr w:type="spellEnd"/>
      <w:r>
        <w:t>-off</w:t>
      </w:r>
    </w:p>
    <w:p w14:paraId="60A6F75D" w14:textId="77777777" w:rsidR="00821D2E" w:rsidRDefault="00821D2E" w:rsidP="00821D2E">
      <w:pPr>
        <w:rPr>
          <w:lang w:eastAsia="x-none"/>
        </w:rPr>
      </w:pPr>
    </w:p>
    <w:p w14:paraId="13AA2108" w14:textId="4FB0B142" w:rsidR="00821D2E" w:rsidRDefault="00821D2E" w:rsidP="00821D2E">
      <w:r>
        <w:rPr>
          <w:lang w:eastAsia="x-none"/>
        </w:rPr>
        <w:t xml:space="preserve">Una volta effettuato il caricamento di un file cxv, </w:t>
      </w:r>
      <w:r w:rsidR="00FA0954">
        <w:rPr>
          <w:lang w:eastAsia="x-none"/>
        </w:rPr>
        <w:t>l</w:t>
      </w:r>
      <w:r>
        <w:rPr>
          <w:lang w:eastAsia="x-none"/>
        </w:rPr>
        <w:t>a procedura genera in autonomia il corrispettivo file xml, la cui struttura rispecchia quanto definito nel paragrafo “</w:t>
      </w:r>
      <w:r w:rsidRPr="00821D2E">
        <w:t>Struttura e nomenclatura file XML</w:t>
      </w:r>
      <w:r>
        <w:rPr>
          <w:lang w:eastAsia="x-none"/>
        </w:rPr>
        <w:t>”</w:t>
      </w:r>
      <w:r w:rsidR="005C01F9">
        <w:rPr>
          <w:lang w:eastAsia="x-none"/>
        </w:rPr>
        <w:t xml:space="preserve"> (</w:t>
      </w:r>
      <w:proofErr w:type="spellStart"/>
      <w:r w:rsidR="005C01F9">
        <w:rPr>
          <w:lang w:eastAsia="x-none"/>
        </w:rPr>
        <w:t>rif.</w:t>
      </w:r>
      <w:proofErr w:type="spellEnd"/>
      <w:r w:rsidR="005C01F9">
        <w:rPr>
          <w:lang w:eastAsia="x-none"/>
        </w:rPr>
        <w:t xml:space="preserve"> </w:t>
      </w:r>
      <w:r w:rsidR="005C01F9">
        <w:fldChar w:fldCharType="begin"/>
      </w:r>
      <w:r w:rsidR="005C01F9">
        <w:instrText xml:space="preserve"> REF _Ref58087151 \h  \* MERGEFORMAT </w:instrText>
      </w:r>
      <w:r w:rsidR="005C01F9">
        <w:fldChar w:fldCharType="separate"/>
      </w:r>
      <w:r w:rsidR="005C01F9" w:rsidRPr="005C01F9">
        <w:t>Struttura e nomenclatura file XML</w:t>
      </w:r>
      <w:r w:rsidR="005C01F9">
        <w:fldChar w:fldCharType="end"/>
      </w:r>
      <w:r w:rsidR="005C01F9">
        <w:t>)</w:t>
      </w:r>
      <w:r>
        <w:t>.</w:t>
      </w:r>
    </w:p>
    <w:p w14:paraId="65F793C1" w14:textId="77777777" w:rsidR="00821D2E" w:rsidRDefault="00821D2E" w:rsidP="00821D2E">
      <w:pPr>
        <w:rPr>
          <w:lang w:eastAsia="x-none"/>
        </w:rPr>
      </w:pPr>
    </w:p>
    <w:p w14:paraId="17796FBF" w14:textId="77777777" w:rsidR="001B02B9" w:rsidRDefault="001B02B9" w:rsidP="00821D2E">
      <w:pPr>
        <w:rPr>
          <w:lang w:eastAsia="x-none"/>
        </w:rPr>
      </w:pPr>
    </w:p>
    <w:p w14:paraId="49A4D308" w14:textId="5A8941B4" w:rsidR="00900FA2" w:rsidRPr="00900FA2" w:rsidRDefault="00900FA2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15" w:name="_Toc67399240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File Input CSV</w:t>
      </w:r>
      <w:bookmarkEnd w:id="15"/>
    </w:p>
    <w:p w14:paraId="6A38B1A1" w14:textId="77777777" w:rsidR="00CC574A" w:rsidRDefault="00CC574A" w:rsidP="005C01F9"/>
    <w:p w14:paraId="15460CF8" w14:textId="61B4A55C" w:rsidR="005C01F9" w:rsidRDefault="00CC574A" w:rsidP="005C01F9">
      <w:r>
        <w:t>L</w:t>
      </w:r>
      <w:r w:rsidR="00900FA2">
        <w:t>a nomenclatura, il significato, l’obbligatorietà ed i valori ammessi per i singoli campi sono speculari a quanto riportato nel paragrafo “</w:t>
      </w:r>
      <w:r w:rsidR="00900FA2" w:rsidRPr="00900FA2">
        <w:t>Struttura e nomenclatura file XML</w:t>
      </w:r>
      <w:r w:rsidR="00900FA2">
        <w:t>”</w:t>
      </w:r>
      <w:r w:rsidR="005C01F9">
        <w:rPr>
          <w:sz w:val="28"/>
          <w:szCs w:val="28"/>
        </w:rPr>
        <w:t xml:space="preserve"> </w:t>
      </w:r>
      <w:r w:rsidR="005C01F9">
        <w:rPr>
          <w:lang w:eastAsia="x-none"/>
        </w:rPr>
        <w:t>(</w:t>
      </w:r>
      <w:proofErr w:type="spellStart"/>
      <w:r w:rsidR="005C01F9">
        <w:rPr>
          <w:lang w:eastAsia="x-none"/>
        </w:rPr>
        <w:t>rif.</w:t>
      </w:r>
      <w:proofErr w:type="spellEnd"/>
      <w:r w:rsidR="005C01F9">
        <w:rPr>
          <w:lang w:eastAsia="x-none"/>
        </w:rPr>
        <w:t xml:space="preserve"> </w:t>
      </w:r>
      <w:r w:rsidR="005C01F9">
        <w:fldChar w:fldCharType="begin"/>
      </w:r>
      <w:r w:rsidR="005C01F9">
        <w:instrText xml:space="preserve"> REF _Ref58087151 \h  \* MERGEFORMAT </w:instrText>
      </w:r>
      <w:r w:rsidR="005C01F9">
        <w:fldChar w:fldCharType="separate"/>
      </w:r>
      <w:r w:rsidR="005C01F9" w:rsidRPr="005C01F9">
        <w:t>Struttura e nomenclatura file XML</w:t>
      </w:r>
      <w:r w:rsidR="005C01F9">
        <w:fldChar w:fldCharType="end"/>
      </w:r>
      <w:r w:rsidR="005C01F9">
        <w:t>).</w:t>
      </w:r>
    </w:p>
    <w:p w14:paraId="5EAA7985" w14:textId="3B6C4974" w:rsidR="00900FA2" w:rsidRDefault="00900FA2" w:rsidP="00FA0954">
      <w:pPr>
        <w:jc w:val="both"/>
        <w:rPr>
          <w:sz w:val="28"/>
          <w:szCs w:val="28"/>
        </w:rPr>
      </w:pPr>
    </w:p>
    <w:p w14:paraId="044D7D8C" w14:textId="77777777" w:rsidR="00B5209F" w:rsidRDefault="00B5209F" w:rsidP="00FA0954">
      <w:pPr>
        <w:jc w:val="both"/>
        <w:rPr>
          <w:sz w:val="28"/>
          <w:szCs w:val="28"/>
        </w:rPr>
      </w:pPr>
    </w:p>
    <w:p w14:paraId="7F8C9D29" w14:textId="50761A17" w:rsidR="00B5209F" w:rsidRPr="00B5209F" w:rsidRDefault="00B5209F" w:rsidP="00FA0954">
      <w:pPr>
        <w:jc w:val="both"/>
        <w:rPr>
          <w:b/>
        </w:rPr>
      </w:pPr>
      <w:r w:rsidRPr="00B5209F">
        <w:rPr>
          <w:b/>
        </w:rPr>
        <w:t>Esempio</w:t>
      </w:r>
    </w:p>
    <w:p w14:paraId="5AF4E1F0" w14:textId="77777777" w:rsidR="00B5209F" w:rsidRDefault="00B5209F" w:rsidP="00FA0954">
      <w:pPr>
        <w:jc w:val="both"/>
      </w:pPr>
    </w:p>
    <w:p w14:paraId="2BD623C6" w14:textId="7B8DA724" w:rsidR="00B5209F" w:rsidRPr="00900FA2" w:rsidRDefault="00461446" w:rsidP="00FA0954">
      <w:pPr>
        <w:jc w:val="both"/>
        <w:rPr>
          <w:sz w:val="28"/>
          <w:szCs w:val="28"/>
        </w:rPr>
      </w:pPr>
      <w:r>
        <w:rPr>
          <w:sz w:val="28"/>
          <w:szCs w:val="28"/>
        </w:rPr>
        <w:object w:dxaOrig="1520" w:dyaOrig="987" w14:anchorId="5D783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pt" o:ole="">
            <v:imagedata r:id="rId7" o:title=""/>
          </v:shape>
          <o:OLEObject Type="Embed" ProgID="Excel.SheetMacroEnabled.12" ShapeID="_x0000_i1025" DrawAspect="Icon" ObjectID="_1680524478" r:id="rId8"/>
        </w:object>
      </w:r>
    </w:p>
    <w:p w14:paraId="134927EC" w14:textId="77777777" w:rsidR="00821D2E" w:rsidRDefault="00821D2E" w:rsidP="00821D2E">
      <w:pPr>
        <w:rPr>
          <w:lang w:eastAsia="x-none"/>
        </w:rPr>
      </w:pPr>
    </w:p>
    <w:p w14:paraId="788D559C" w14:textId="40468096" w:rsidR="00821D2E" w:rsidRDefault="001B02B9" w:rsidP="00821D2E">
      <w:pPr>
        <w:rPr>
          <w:lang w:eastAsia="x-none"/>
        </w:rPr>
      </w:pPr>
      <w:r>
        <w:rPr>
          <w:lang w:eastAsia="x-none"/>
        </w:rPr>
        <w:lastRenderedPageBreak/>
        <w:t>Si fa presente che:</w:t>
      </w:r>
    </w:p>
    <w:p w14:paraId="28B53429" w14:textId="77777777" w:rsidR="001B02B9" w:rsidRDefault="001B02B9" w:rsidP="00821D2E">
      <w:pPr>
        <w:rPr>
          <w:lang w:eastAsia="x-none"/>
        </w:rPr>
      </w:pPr>
    </w:p>
    <w:p w14:paraId="53EAB97A" w14:textId="77777777" w:rsidR="001B02B9" w:rsidRDefault="001B02B9" w:rsidP="001B02B9">
      <w:pPr>
        <w:pStyle w:val="Paragrafoelenco"/>
        <w:numPr>
          <w:ilvl w:val="0"/>
          <w:numId w:val="29"/>
        </w:numPr>
        <w:rPr>
          <w:lang w:eastAsia="x-none"/>
        </w:rPr>
      </w:pPr>
      <w:r>
        <w:rPr>
          <w:lang w:eastAsia="x-none"/>
        </w:rPr>
        <w:t>Gli importi non devono avere il separatore delle migliaia;</w:t>
      </w:r>
    </w:p>
    <w:p w14:paraId="6EDA5E46" w14:textId="51E9A721" w:rsidR="001B02B9" w:rsidRDefault="001B02B9" w:rsidP="001B02B9">
      <w:pPr>
        <w:pStyle w:val="Paragrafoelenco"/>
        <w:numPr>
          <w:ilvl w:val="0"/>
          <w:numId w:val="29"/>
        </w:numPr>
        <w:rPr>
          <w:lang w:eastAsia="x-none"/>
        </w:rPr>
      </w:pPr>
      <w:r>
        <w:rPr>
          <w:lang w:eastAsia="x-none"/>
        </w:rPr>
        <w:t xml:space="preserve">Gli importi devono avere il separatore dei decimali impostato </w:t>
      </w:r>
      <w:proofErr w:type="gramStart"/>
      <w:r>
        <w:rPr>
          <w:lang w:eastAsia="x-none"/>
        </w:rPr>
        <w:t>con .</w:t>
      </w:r>
      <w:proofErr w:type="gramEnd"/>
      <w:r>
        <w:rPr>
          <w:lang w:eastAsia="x-none"/>
        </w:rPr>
        <w:t xml:space="preserve"> (</w:t>
      </w:r>
      <w:proofErr w:type="gramStart"/>
      <w:r>
        <w:rPr>
          <w:lang w:eastAsia="x-none"/>
        </w:rPr>
        <w:t>punto</w:t>
      </w:r>
      <w:proofErr w:type="gramEnd"/>
      <w:r>
        <w:rPr>
          <w:lang w:eastAsia="x-none"/>
        </w:rPr>
        <w:t>) e non , (virgola);</w:t>
      </w:r>
    </w:p>
    <w:p w14:paraId="52548CC1" w14:textId="37EADA83" w:rsidR="001B02B9" w:rsidRDefault="001B02B9" w:rsidP="001B02B9">
      <w:pPr>
        <w:pStyle w:val="Paragrafoelenco"/>
        <w:numPr>
          <w:ilvl w:val="0"/>
          <w:numId w:val="29"/>
        </w:numPr>
        <w:rPr>
          <w:lang w:eastAsia="x-none"/>
        </w:rPr>
      </w:pPr>
      <w:proofErr w:type="gramStart"/>
      <w:r>
        <w:rPr>
          <w:lang w:eastAsia="x-none"/>
        </w:rPr>
        <w:t>i</w:t>
      </w:r>
      <w:proofErr w:type="gramEnd"/>
      <w:r>
        <w:rPr>
          <w:lang w:eastAsia="x-none"/>
        </w:rPr>
        <w:t xml:space="preserve"> campi </w:t>
      </w:r>
      <w:proofErr w:type="spellStart"/>
      <w:r w:rsidR="00597D31" w:rsidRPr="00597D31">
        <w:rPr>
          <w:lang w:eastAsia="x-none"/>
        </w:rPr>
        <w:t>siglaTipoMoratoria</w:t>
      </w:r>
      <w:proofErr w:type="spellEnd"/>
      <w:r>
        <w:rPr>
          <w:lang w:eastAsia="x-none"/>
        </w:rPr>
        <w:t xml:space="preserve">, </w:t>
      </w:r>
      <w:proofErr w:type="spellStart"/>
      <w:r w:rsidR="00597D31" w:rsidRPr="00597D31">
        <w:rPr>
          <w:lang w:eastAsia="x-none"/>
        </w:rPr>
        <w:t>siglaMisuraMoratoria</w:t>
      </w:r>
      <w:proofErr w:type="spellEnd"/>
      <w:r w:rsidR="00B5209F">
        <w:rPr>
          <w:lang w:eastAsia="x-none"/>
        </w:rPr>
        <w:t xml:space="preserve"> </w:t>
      </w:r>
      <w:r>
        <w:rPr>
          <w:lang w:eastAsia="x-none"/>
        </w:rPr>
        <w:t>devono essere valorizzato con i campi di dominio descritti nel paragrafo “File Input XML”</w:t>
      </w:r>
      <w:r w:rsidR="00597D31">
        <w:rPr>
          <w:lang w:eastAsia="x-none"/>
        </w:rPr>
        <w:t xml:space="preserve"> (</w:t>
      </w:r>
      <w:proofErr w:type="spellStart"/>
      <w:r w:rsidR="00597D31">
        <w:rPr>
          <w:lang w:eastAsia="x-none"/>
        </w:rPr>
        <w:t>rif.</w:t>
      </w:r>
      <w:proofErr w:type="spellEnd"/>
      <w:r w:rsidR="00597D31">
        <w:rPr>
          <w:lang w:eastAsia="x-none"/>
        </w:rPr>
        <w:t xml:space="preserve"> </w:t>
      </w:r>
      <w:r w:rsidR="00597D31">
        <w:rPr>
          <w:lang w:eastAsia="x-none"/>
        </w:rPr>
        <w:fldChar w:fldCharType="begin"/>
      </w:r>
      <w:r w:rsidR="00597D31">
        <w:rPr>
          <w:lang w:eastAsia="x-none"/>
        </w:rPr>
        <w:instrText xml:space="preserve"> REF _Ref58086902 \h  \* MERGEFORMAT </w:instrText>
      </w:r>
      <w:r w:rsidR="00597D31">
        <w:rPr>
          <w:lang w:eastAsia="x-none"/>
        </w:rPr>
      </w:r>
      <w:r w:rsidR="00597D31">
        <w:rPr>
          <w:lang w:eastAsia="x-none"/>
        </w:rPr>
        <w:fldChar w:fldCharType="separate"/>
      </w:r>
      <w:r w:rsidR="00597D31" w:rsidRPr="00597D31">
        <w:rPr>
          <w:lang w:eastAsia="x-none"/>
        </w:rPr>
        <w:t>File Input XML</w:t>
      </w:r>
      <w:r w:rsidR="00597D31">
        <w:rPr>
          <w:lang w:eastAsia="x-none"/>
        </w:rPr>
        <w:fldChar w:fldCharType="end"/>
      </w:r>
      <w:r w:rsidR="00597D31">
        <w:rPr>
          <w:lang w:eastAsia="x-none"/>
        </w:rPr>
        <w:t>)</w:t>
      </w:r>
      <w:r>
        <w:rPr>
          <w:lang w:eastAsia="x-none"/>
        </w:rPr>
        <w:t>.</w:t>
      </w:r>
    </w:p>
    <w:p w14:paraId="10A89A8A" w14:textId="77777777" w:rsidR="001B02B9" w:rsidRDefault="001B02B9" w:rsidP="001B02B9">
      <w:pPr>
        <w:rPr>
          <w:lang w:eastAsia="x-none"/>
        </w:rPr>
      </w:pPr>
    </w:p>
    <w:p w14:paraId="2D46F986" w14:textId="4B66C325" w:rsidR="00A12319" w:rsidRDefault="00A12319">
      <w:pPr>
        <w:rPr>
          <w:b/>
          <w:bCs/>
          <w:kern w:val="32"/>
          <w:sz w:val="32"/>
          <w:szCs w:val="32"/>
          <w:lang w:eastAsia="x-none"/>
        </w:rPr>
      </w:pPr>
    </w:p>
    <w:p w14:paraId="3D4D3D98" w14:textId="77777777" w:rsidR="005C01F9" w:rsidRDefault="005C01F9">
      <w:pPr>
        <w:rPr>
          <w:b/>
          <w:bCs/>
          <w:kern w:val="32"/>
          <w:sz w:val="32"/>
          <w:szCs w:val="32"/>
          <w:lang w:eastAsia="x-none"/>
        </w:rPr>
      </w:pPr>
      <w:r>
        <w:br w:type="page"/>
      </w:r>
    </w:p>
    <w:p w14:paraId="43B4EA48" w14:textId="40594F8A" w:rsidR="00821D2E" w:rsidRDefault="00821D2E" w:rsidP="00821D2E">
      <w:pPr>
        <w:pStyle w:val="Titolo1"/>
        <w:rPr>
          <w:rFonts w:ascii="Tahoma" w:hAnsi="Tahoma"/>
          <w:lang w:val="it-IT"/>
        </w:rPr>
      </w:pPr>
      <w:bookmarkStart w:id="16" w:name="_Toc67399241"/>
      <w:r w:rsidRPr="004A24A6">
        <w:rPr>
          <w:rFonts w:ascii="Tahoma" w:hAnsi="Tahoma"/>
          <w:lang w:val="it-IT"/>
        </w:rPr>
        <w:lastRenderedPageBreak/>
        <w:t xml:space="preserve">Formato del File di </w:t>
      </w:r>
      <w:r>
        <w:rPr>
          <w:rFonts w:ascii="Tahoma" w:hAnsi="Tahoma"/>
          <w:lang w:val="it-IT"/>
        </w:rPr>
        <w:t>output</w:t>
      </w:r>
      <w:bookmarkEnd w:id="16"/>
    </w:p>
    <w:p w14:paraId="20DA7A77" w14:textId="4F622D13" w:rsidR="00821D2E" w:rsidRDefault="00821D2E" w:rsidP="00821D2E">
      <w:r>
        <w:t>Il file XML di output ha la seguente struttura</w:t>
      </w:r>
    </w:p>
    <w:p w14:paraId="7898DD2D" w14:textId="77777777" w:rsidR="00821D2E" w:rsidRPr="00394876" w:rsidRDefault="00821D2E" w:rsidP="00821D2E"/>
    <w:p w14:paraId="1B69FF29" w14:textId="5F9B8B43" w:rsidR="00821D2E" w:rsidRDefault="00821D2E" w:rsidP="00821D2E">
      <w:r w:rsidRPr="00394876">
        <w:t xml:space="preserve">Ad esempio: </w:t>
      </w:r>
      <w:r w:rsidR="00286DF2">
        <w:t>FDG</w:t>
      </w:r>
      <w:r w:rsidRPr="00394876">
        <w:t>-</w:t>
      </w:r>
      <w:r w:rsidR="00705417">
        <w:t>1</w:t>
      </w:r>
      <w:r w:rsidR="00A12319">
        <w:t>2</w:t>
      </w:r>
      <w:r w:rsidRPr="00394876">
        <w:t>-</w:t>
      </w:r>
      <w:r w:rsidRPr="000D7BCF">
        <w:rPr>
          <w:highlight w:val="yellow"/>
        </w:rPr>
        <w:t>0000001</w:t>
      </w:r>
      <w:r w:rsidRPr="00394876">
        <w:t>-</w:t>
      </w:r>
      <w:r w:rsidRPr="000D7BCF">
        <w:rPr>
          <w:highlight w:val="cyan"/>
        </w:rPr>
        <w:t>000000</w:t>
      </w:r>
      <w:r w:rsidR="00F44A12" w:rsidRPr="000D7BCF">
        <w:rPr>
          <w:highlight w:val="cyan"/>
        </w:rPr>
        <w:t>2</w:t>
      </w:r>
      <w:r w:rsidRPr="00394876">
        <w:t>-</w:t>
      </w:r>
      <w:r w:rsidR="00A12319" w:rsidRPr="00C8172C">
        <w:rPr>
          <w:highlight w:val="green"/>
        </w:rPr>
        <w:t>20201209</w:t>
      </w:r>
      <w:r>
        <w:t>.xml</w:t>
      </w:r>
    </w:p>
    <w:p w14:paraId="4C6E8C74" w14:textId="77777777" w:rsidR="00821D2E" w:rsidRPr="00394876" w:rsidRDefault="00821D2E" w:rsidP="00821D2E"/>
    <w:p w14:paraId="480F1FB2" w14:textId="63FC30B9" w:rsidR="00821D2E" w:rsidRPr="00394876" w:rsidRDefault="00821D2E" w:rsidP="00821D2E">
      <w:r w:rsidRPr="00394876">
        <w:t>1)</w:t>
      </w:r>
      <w:r w:rsidRPr="00394876">
        <w:tab/>
        <w:t>La lunghezza del nome file è fissa (3</w:t>
      </w:r>
      <w:r w:rsidR="0055321A">
        <w:t>4</w:t>
      </w:r>
      <w:r w:rsidRPr="00394876">
        <w:t xml:space="preserve"> caratteri</w:t>
      </w:r>
      <w:r>
        <w:t xml:space="preserve"> compresa l’estensione .xml</w:t>
      </w:r>
      <w:r w:rsidRPr="00394876">
        <w:t>)</w:t>
      </w:r>
    </w:p>
    <w:p w14:paraId="073FDC8A" w14:textId="5A26C5E0" w:rsidR="00821D2E" w:rsidRPr="00394876" w:rsidRDefault="00821D2E" w:rsidP="00821D2E">
      <w:r>
        <w:t>2)</w:t>
      </w:r>
      <w:r>
        <w:tab/>
      </w:r>
      <w:r w:rsidR="00286DF2">
        <w:t>FDG</w:t>
      </w:r>
      <w:r w:rsidR="0055321A">
        <w:t>-2</w:t>
      </w:r>
      <w:r w:rsidRPr="00394876">
        <w:t xml:space="preserve">- = I primi 6 caratteri sono sempre </w:t>
      </w:r>
      <w:r>
        <w:t xml:space="preserve">uguali e rappresentano il file di </w:t>
      </w:r>
      <w:r w:rsidR="008D6383">
        <w:t>output</w:t>
      </w:r>
      <w:r>
        <w:t xml:space="preserve"> per l’invio massivo </w:t>
      </w:r>
      <w:r w:rsidR="00A92A8F">
        <w:t>variazioni aumento</w:t>
      </w:r>
    </w:p>
    <w:p w14:paraId="37FC4AB0" w14:textId="77777777" w:rsidR="00821D2E" w:rsidRPr="00394876" w:rsidRDefault="00821D2E" w:rsidP="00821D2E">
      <w:r w:rsidRPr="00394876">
        <w:t>3)</w:t>
      </w:r>
      <w:r w:rsidRPr="00394876">
        <w:tab/>
      </w:r>
      <w:r w:rsidRPr="000D7BCF">
        <w:rPr>
          <w:highlight w:val="yellow"/>
        </w:rPr>
        <w:t>0000001</w:t>
      </w:r>
      <w:r w:rsidRPr="00394876">
        <w:t>=</w:t>
      </w:r>
      <w:r>
        <w:t xml:space="preserve"> è il codice assegnato al Soggetto Richiedente di riferimento per l’Ente, fornito da MCC</w:t>
      </w:r>
    </w:p>
    <w:p w14:paraId="64CA1063" w14:textId="5B3B76E5" w:rsidR="00821D2E" w:rsidRPr="00394876" w:rsidRDefault="00821D2E" w:rsidP="00821D2E">
      <w:r w:rsidRPr="00394876">
        <w:t>4)</w:t>
      </w:r>
      <w:r w:rsidRPr="00394876">
        <w:tab/>
      </w:r>
      <w:r w:rsidRPr="000D7BCF">
        <w:rPr>
          <w:highlight w:val="cyan"/>
        </w:rPr>
        <w:t>000000</w:t>
      </w:r>
      <w:r w:rsidR="00F44A12" w:rsidRPr="000D7BCF">
        <w:rPr>
          <w:highlight w:val="cyan"/>
        </w:rPr>
        <w:t>2</w:t>
      </w:r>
      <w:r w:rsidRPr="00394876">
        <w:t>= è il numero progressivo della distinta (univoco)</w:t>
      </w:r>
      <w:r>
        <w:t xml:space="preserve"> per ente;</w:t>
      </w:r>
    </w:p>
    <w:p w14:paraId="36E386A0" w14:textId="519775FD" w:rsidR="00821D2E" w:rsidRPr="00394876" w:rsidRDefault="00821D2E" w:rsidP="00821D2E">
      <w:r w:rsidRPr="00394876">
        <w:t>5)</w:t>
      </w:r>
      <w:r w:rsidRPr="00394876">
        <w:tab/>
      </w:r>
      <w:r w:rsidR="00C8172C" w:rsidRPr="00C8172C">
        <w:rPr>
          <w:highlight w:val="green"/>
        </w:rPr>
        <w:t>20201209</w:t>
      </w:r>
      <w:r w:rsidR="00C8172C">
        <w:t xml:space="preserve"> </w:t>
      </w:r>
      <w:r w:rsidRPr="00394876">
        <w:t xml:space="preserve">= </w:t>
      </w:r>
      <w:r>
        <w:t xml:space="preserve">data </w:t>
      </w:r>
      <w:r w:rsidR="00C8172C">
        <w:t>invio</w:t>
      </w:r>
      <w:r>
        <w:t xml:space="preserve"> file nel formato </w:t>
      </w:r>
      <w:proofErr w:type="spellStart"/>
      <w:r>
        <w:t>yyyymmdd</w:t>
      </w:r>
      <w:proofErr w:type="spellEnd"/>
      <w:r w:rsidR="00C8172C">
        <w:t>.</w:t>
      </w:r>
    </w:p>
    <w:p w14:paraId="4B769FBA" w14:textId="77777777" w:rsidR="00821D2E" w:rsidRPr="00821D2E" w:rsidRDefault="00821D2E" w:rsidP="00821D2E">
      <w:pPr>
        <w:rPr>
          <w:lang w:eastAsia="x-none"/>
        </w:rPr>
      </w:pPr>
    </w:p>
    <w:p w14:paraId="424307AD" w14:textId="77777777" w:rsidR="00821D2E" w:rsidRPr="00821D2E" w:rsidRDefault="00821D2E" w:rsidP="00821D2E">
      <w:pPr>
        <w:rPr>
          <w:lang w:eastAsia="x-none"/>
        </w:rPr>
      </w:pPr>
    </w:p>
    <w:sectPr w:rsidR="00821D2E" w:rsidRPr="00821D2E" w:rsidSect="002471BC">
      <w:foot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843DA" w14:textId="77777777" w:rsidR="00A464EC" w:rsidRDefault="00A464EC">
      <w:r>
        <w:separator/>
      </w:r>
    </w:p>
  </w:endnote>
  <w:endnote w:type="continuationSeparator" w:id="0">
    <w:p w14:paraId="695030DC" w14:textId="77777777" w:rsidR="00A464EC" w:rsidRDefault="00A4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0C9" w14:textId="78C8004F" w:rsidR="00EB0B23" w:rsidRDefault="00EB0B23" w:rsidP="00302008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7384F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7384F">
      <w:rPr>
        <w:rStyle w:val="Numeropagina"/>
        <w:noProof/>
      </w:rPr>
      <w:t>10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918C" w14:textId="77777777" w:rsidR="00A464EC" w:rsidRDefault="00A464EC">
      <w:r>
        <w:separator/>
      </w:r>
    </w:p>
  </w:footnote>
  <w:footnote w:type="continuationSeparator" w:id="0">
    <w:p w14:paraId="7A3DB197" w14:textId="77777777" w:rsidR="00A464EC" w:rsidRDefault="00A4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304"/>
    <w:multiLevelType w:val="hybridMultilevel"/>
    <w:tmpl w:val="6FD6D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1195"/>
    <w:multiLevelType w:val="hybridMultilevel"/>
    <w:tmpl w:val="67BAE4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A86"/>
    <w:multiLevelType w:val="hybridMultilevel"/>
    <w:tmpl w:val="078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F5C"/>
    <w:multiLevelType w:val="hybridMultilevel"/>
    <w:tmpl w:val="2A50A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9CF"/>
    <w:multiLevelType w:val="hybridMultilevel"/>
    <w:tmpl w:val="F8EC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3D"/>
    <w:multiLevelType w:val="hybridMultilevel"/>
    <w:tmpl w:val="340E6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5319"/>
    <w:multiLevelType w:val="hybridMultilevel"/>
    <w:tmpl w:val="5F189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6356"/>
    <w:multiLevelType w:val="hybridMultilevel"/>
    <w:tmpl w:val="89D41E5A"/>
    <w:lvl w:ilvl="0" w:tplc="E4CACF9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4F60"/>
    <w:multiLevelType w:val="hybridMultilevel"/>
    <w:tmpl w:val="B8563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C24C5"/>
    <w:multiLevelType w:val="hybridMultilevel"/>
    <w:tmpl w:val="93662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0011"/>
    <w:multiLevelType w:val="hybridMultilevel"/>
    <w:tmpl w:val="4F90A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F357B"/>
    <w:multiLevelType w:val="hybridMultilevel"/>
    <w:tmpl w:val="C5FA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631B"/>
    <w:multiLevelType w:val="hybridMultilevel"/>
    <w:tmpl w:val="A0B4CA28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3" w15:restartNumberingAfterBreak="0">
    <w:nsid w:val="30666F75"/>
    <w:multiLevelType w:val="hybridMultilevel"/>
    <w:tmpl w:val="77581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3B39"/>
    <w:multiLevelType w:val="hybridMultilevel"/>
    <w:tmpl w:val="7D1C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71821"/>
    <w:multiLevelType w:val="hybridMultilevel"/>
    <w:tmpl w:val="D12E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82DE3"/>
    <w:multiLevelType w:val="hybridMultilevel"/>
    <w:tmpl w:val="061C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E1248"/>
    <w:multiLevelType w:val="hybridMultilevel"/>
    <w:tmpl w:val="F2287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4EB2"/>
    <w:multiLevelType w:val="hybridMultilevel"/>
    <w:tmpl w:val="83E8F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838E7"/>
    <w:multiLevelType w:val="hybridMultilevel"/>
    <w:tmpl w:val="8D1E2C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D27B4"/>
    <w:multiLevelType w:val="hybridMultilevel"/>
    <w:tmpl w:val="9CF6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70C20"/>
    <w:multiLevelType w:val="hybridMultilevel"/>
    <w:tmpl w:val="B922ECB4"/>
    <w:lvl w:ilvl="0" w:tplc="E29AD2E2"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4E75"/>
    <w:multiLevelType w:val="hybridMultilevel"/>
    <w:tmpl w:val="6E9CD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DC3634"/>
    <w:multiLevelType w:val="hybridMultilevel"/>
    <w:tmpl w:val="2C447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67097"/>
    <w:multiLevelType w:val="hybridMultilevel"/>
    <w:tmpl w:val="25209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0526"/>
    <w:multiLevelType w:val="hybridMultilevel"/>
    <w:tmpl w:val="76422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BFB"/>
    <w:multiLevelType w:val="hybridMultilevel"/>
    <w:tmpl w:val="A9FA6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0827"/>
    <w:multiLevelType w:val="hybridMultilevel"/>
    <w:tmpl w:val="CBACF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74250"/>
    <w:multiLevelType w:val="hybridMultilevel"/>
    <w:tmpl w:val="789696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A24F3"/>
    <w:multiLevelType w:val="hybridMultilevel"/>
    <w:tmpl w:val="E1C24AD6"/>
    <w:lvl w:ilvl="0" w:tplc="95D0CC8E">
      <w:start w:val="56"/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6"/>
  </w:num>
  <w:num w:numId="5">
    <w:abstractNumId w:val="12"/>
  </w:num>
  <w:num w:numId="6">
    <w:abstractNumId w:val="27"/>
  </w:num>
  <w:num w:numId="7">
    <w:abstractNumId w:val="0"/>
  </w:num>
  <w:num w:numId="8">
    <w:abstractNumId w:val="8"/>
  </w:num>
  <w:num w:numId="9">
    <w:abstractNumId w:val="22"/>
  </w:num>
  <w:num w:numId="10">
    <w:abstractNumId w:val="28"/>
  </w:num>
  <w:num w:numId="11">
    <w:abstractNumId w:val="23"/>
  </w:num>
  <w:num w:numId="12">
    <w:abstractNumId w:val="19"/>
  </w:num>
  <w:num w:numId="13">
    <w:abstractNumId w:val="5"/>
  </w:num>
  <w:num w:numId="14">
    <w:abstractNumId w:val="25"/>
  </w:num>
  <w:num w:numId="15">
    <w:abstractNumId w:val="10"/>
  </w:num>
  <w:num w:numId="16">
    <w:abstractNumId w:val="13"/>
  </w:num>
  <w:num w:numId="17">
    <w:abstractNumId w:val="24"/>
  </w:num>
  <w:num w:numId="18">
    <w:abstractNumId w:val="29"/>
  </w:num>
  <w:num w:numId="19">
    <w:abstractNumId w:val="21"/>
  </w:num>
  <w:num w:numId="20">
    <w:abstractNumId w:val="7"/>
  </w:num>
  <w:num w:numId="21">
    <w:abstractNumId w:val="9"/>
  </w:num>
  <w:num w:numId="22">
    <w:abstractNumId w:val="4"/>
  </w:num>
  <w:num w:numId="23">
    <w:abstractNumId w:val="11"/>
  </w:num>
  <w:num w:numId="24">
    <w:abstractNumId w:val="17"/>
  </w:num>
  <w:num w:numId="25">
    <w:abstractNumId w:val="20"/>
  </w:num>
  <w:num w:numId="26">
    <w:abstractNumId w:val="14"/>
  </w:num>
  <w:num w:numId="27">
    <w:abstractNumId w:val="18"/>
  </w:num>
  <w:num w:numId="28">
    <w:abstractNumId w:val="2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6"/>
    <w:rsid w:val="00000F95"/>
    <w:rsid w:val="00006706"/>
    <w:rsid w:val="00007B46"/>
    <w:rsid w:val="0001640F"/>
    <w:rsid w:val="00017D46"/>
    <w:rsid w:val="00021E65"/>
    <w:rsid w:val="00023902"/>
    <w:rsid w:val="000271ED"/>
    <w:rsid w:val="0002786C"/>
    <w:rsid w:val="00027952"/>
    <w:rsid w:val="000301E6"/>
    <w:rsid w:val="00030657"/>
    <w:rsid w:val="00030B63"/>
    <w:rsid w:val="00032744"/>
    <w:rsid w:val="0003711D"/>
    <w:rsid w:val="00041D56"/>
    <w:rsid w:val="00045641"/>
    <w:rsid w:val="00045F80"/>
    <w:rsid w:val="00047D47"/>
    <w:rsid w:val="00051FA4"/>
    <w:rsid w:val="00052699"/>
    <w:rsid w:val="0005338E"/>
    <w:rsid w:val="000535E3"/>
    <w:rsid w:val="00053990"/>
    <w:rsid w:val="000566B3"/>
    <w:rsid w:val="00057F29"/>
    <w:rsid w:val="00062CD0"/>
    <w:rsid w:val="00062F8C"/>
    <w:rsid w:val="000654ED"/>
    <w:rsid w:val="00067732"/>
    <w:rsid w:val="000678A4"/>
    <w:rsid w:val="0007040F"/>
    <w:rsid w:val="00070E1B"/>
    <w:rsid w:val="00071AFC"/>
    <w:rsid w:val="00075F10"/>
    <w:rsid w:val="00076D99"/>
    <w:rsid w:val="000807DB"/>
    <w:rsid w:val="00081434"/>
    <w:rsid w:val="00082F2A"/>
    <w:rsid w:val="000852AB"/>
    <w:rsid w:val="00090B1C"/>
    <w:rsid w:val="00092B27"/>
    <w:rsid w:val="00093992"/>
    <w:rsid w:val="0009544E"/>
    <w:rsid w:val="000954D9"/>
    <w:rsid w:val="000A3F7D"/>
    <w:rsid w:val="000A7F36"/>
    <w:rsid w:val="000B19C6"/>
    <w:rsid w:val="000B2AAA"/>
    <w:rsid w:val="000B2DDB"/>
    <w:rsid w:val="000B6A2D"/>
    <w:rsid w:val="000B74BE"/>
    <w:rsid w:val="000C2496"/>
    <w:rsid w:val="000C525F"/>
    <w:rsid w:val="000C5B2A"/>
    <w:rsid w:val="000C6FBC"/>
    <w:rsid w:val="000D56F9"/>
    <w:rsid w:val="000D606F"/>
    <w:rsid w:val="000D7167"/>
    <w:rsid w:val="000D7BCF"/>
    <w:rsid w:val="000E024B"/>
    <w:rsid w:val="000E4C37"/>
    <w:rsid w:val="000E6F60"/>
    <w:rsid w:val="000F0323"/>
    <w:rsid w:val="000F0834"/>
    <w:rsid w:val="000F168D"/>
    <w:rsid w:val="000F2649"/>
    <w:rsid w:val="000F450E"/>
    <w:rsid w:val="000F5176"/>
    <w:rsid w:val="00103F47"/>
    <w:rsid w:val="0010613A"/>
    <w:rsid w:val="00106946"/>
    <w:rsid w:val="00111818"/>
    <w:rsid w:val="001118F3"/>
    <w:rsid w:val="00111AC3"/>
    <w:rsid w:val="00112C89"/>
    <w:rsid w:val="001140E0"/>
    <w:rsid w:val="00115E3A"/>
    <w:rsid w:val="00115FA3"/>
    <w:rsid w:val="001229FD"/>
    <w:rsid w:val="00123649"/>
    <w:rsid w:val="00130733"/>
    <w:rsid w:val="001317C3"/>
    <w:rsid w:val="00135A2D"/>
    <w:rsid w:val="00140CB5"/>
    <w:rsid w:val="001426AC"/>
    <w:rsid w:val="00150078"/>
    <w:rsid w:val="00150A24"/>
    <w:rsid w:val="001514E7"/>
    <w:rsid w:val="001545BE"/>
    <w:rsid w:val="00156567"/>
    <w:rsid w:val="00156BAC"/>
    <w:rsid w:val="00156EAA"/>
    <w:rsid w:val="00157ED0"/>
    <w:rsid w:val="001629D7"/>
    <w:rsid w:val="001678BE"/>
    <w:rsid w:val="00172A33"/>
    <w:rsid w:val="0017317F"/>
    <w:rsid w:val="00174BA9"/>
    <w:rsid w:val="00174F40"/>
    <w:rsid w:val="001814E3"/>
    <w:rsid w:val="001824A9"/>
    <w:rsid w:val="001835FD"/>
    <w:rsid w:val="00185D11"/>
    <w:rsid w:val="00191127"/>
    <w:rsid w:val="00193050"/>
    <w:rsid w:val="00194CAA"/>
    <w:rsid w:val="00195E8F"/>
    <w:rsid w:val="001A3276"/>
    <w:rsid w:val="001A505E"/>
    <w:rsid w:val="001A5AA4"/>
    <w:rsid w:val="001A6470"/>
    <w:rsid w:val="001B02B9"/>
    <w:rsid w:val="001B0702"/>
    <w:rsid w:val="001B1B43"/>
    <w:rsid w:val="001B2043"/>
    <w:rsid w:val="001B2E4C"/>
    <w:rsid w:val="001B5648"/>
    <w:rsid w:val="001B62A8"/>
    <w:rsid w:val="001C251B"/>
    <w:rsid w:val="001C3814"/>
    <w:rsid w:val="001C3E4E"/>
    <w:rsid w:val="001C4D25"/>
    <w:rsid w:val="001C5080"/>
    <w:rsid w:val="001C50EC"/>
    <w:rsid w:val="001D157C"/>
    <w:rsid w:val="001E062D"/>
    <w:rsid w:val="001E688C"/>
    <w:rsid w:val="001F17B0"/>
    <w:rsid w:val="001F18C9"/>
    <w:rsid w:val="001F4781"/>
    <w:rsid w:val="001F551D"/>
    <w:rsid w:val="00204311"/>
    <w:rsid w:val="00212414"/>
    <w:rsid w:val="00212450"/>
    <w:rsid w:val="002128B8"/>
    <w:rsid w:val="00215951"/>
    <w:rsid w:val="0021775C"/>
    <w:rsid w:val="00217BEF"/>
    <w:rsid w:val="00222D43"/>
    <w:rsid w:val="002345B5"/>
    <w:rsid w:val="00234ADC"/>
    <w:rsid w:val="00235A5E"/>
    <w:rsid w:val="002376C7"/>
    <w:rsid w:val="00237C4F"/>
    <w:rsid w:val="002404A2"/>
    <w:rsid w:val="00240569"/>
    <w:rsid w:val="00242734"/>
    <w:rsid w:val="00242A51"/>
    <w:rsid w:val="00244299"/>
    <w:rsid w:val="0024682F"/>
    <w:rsid w:val="002471BC"/>
    <w:rsid w:val="00252398"/>
    <w:rsid w:val="0025760E"/>
    <w:rsid w:val="0026183E"/>
    <w:rsid w:val="00267304"/>
    <w:rsid w:val="0026740B"/>
    <w:rsid w:val="00267E6A"/>
    <w:rsid w:val="00274FF8"/>
    <w:rsid w:val="00276453"/>
    <w:rsid w:val="00282684"/>
    <w:rsid w:val="002840A6"/>
    <w:rsid w:val="0028577D"/>
    <w:rsid w:val="0028583B"/>
    <w:rsid w:val="00285BA9"/>
    <w:rsid w:val="00286DF2"/>
    <w:rsid w:val="002875EC"/>
    <w:rsid w:val="002A0015"/>
    <w:rsid w:val="002A27FF"/>
    <w:rsid w:val="002A48C3"/>
    <w:rsid w:val="002A5245"/>
    <w:rsid w:val="002B1506"/>
    <w:rsid w:val="002B3663"/>
    <w:rsid w:val="002B5EC0"/>
    <w:rsid w:val="002C0042"/>
    <w:rsid w:val="002C05EC"/>
    <w:rsid w:val="002C067A"/>
    <w:rsid w:val="002C2132"/>
    <w:rsid w:val="002C676F"/>
    <w:rsid w:val="002C69D1"/>
    <w:rsid w:val="002D087A"/>
    <w:rsid w:val="002D1C86"/>
    <w:rsid w:val="002D245B"/>
    <w:rsid w:val="002D245C"/>
    <w:rsid w:val="002D35AF"/>
    <w:rsid w:val="002D383C"/>
    <w:rsid w:val="002D7EF9"/>
    <w:rsid w:val="002E675E"/>
    <w:rsid w:val="002E7111"/>
    <w:rsid w:val="002F1E6A"/>
    <w:rsid w:val="002F30D8"/>
    <w:rsid w:val="002F3224"/>
    <w:rsid w:val="002F39C4"/>
    <w:rsid w:val="002F7B08"/>
    <w:rsid w:val="00300DC8"/>
    <w:rsid w:val="003017EE"/>
    <w:rsid w:val="00302008"/>
    <w:rsid w:val="00303970"/>
    <w:rsid w:val="00304B8F"/>
    <w:rsid w:val="00315D43"/>
    <w:rsid w:val="00317879"/>
    <w:rsid w:val="00321BC4"/>
    <w:rsid w:val="00326676"/>
    <w:rsid w:val="0032680C"/>
    <w:rsid w:val="003307AB"/>
    <w:rsid w:val="00331792"/>
    <w:rsid w:val="00337B59"/>
    <w:rsid w:val="0034169E"/>
    <w:rsid w:val="003422FB"/>
    <w:rsid w:val="0034258B"/>
    <w:rsid w:val="00342753"/>
    <w:rsid w:val="00343548"/>
    <w:rsid w:val="00355C6B"/>
    <w:rsid w:val="00361196"/>
    <w:rsid w:val="00362B3B"/>
    <w:rsid w:val="00367C40"/>
    <w:rsid w:val="003820EE"/>
    <w:rsid w:val="0038250C"/>
    <w:rsid w:val="00383B78"/>
    <w:rsid w:val="00383CF5"/>
    <w:rsid w:val="00386267"/>
    <w:rsid w:val="003935D9"/>
    <w:rsid w:val="00394876"/>
    <w:rsid w:val="00396D60"/>
    <w:rsid w:val="003A2530"/>
    <w:rsid w:val="003A3096"/>
    <w:rsid w:val="003A4FBE"/>
    <w:rsid w:val="003A7D7F"/>
    <w:rsid w:val="003B0F47"/>
    <w:rsid w:val="003B1E0E"/>
    <w:rsid w:val="003B282C"/>
    <w:rsid w:val="003B2BAD"/>
    <w:rsid w:val="003B347F"/>
    <w:rsid w:val="003B351D"/>
    <w:rsid w:val="003B381A"/>
    <w:rsid w:val="003B4CFA"/>
    <w:rsid w:val="003B6D75"/>
    <w:rsid w:val="003C30CE"/>
    <w:rsid w:val="003C645E"/>
    <w:rsid w:val="003D6E4B"/>
    <w:rsid w:val="003E18CF"/>
    <w:rsid w:val="003E7720"/>
    <w:rsid w:val="003F59C6"/>
    <w:rsid w:val="003F63EA"/>
    <w:rsid w:val="00400521"/>
    <w:rsid w:val="00401725"/>
    <w:rsid w:val="00401769"/>
    <w:rsid w:val="00406BE4"/>
    <w:rsid w:val="00406C6C"/>
    <w:rsid w:val="004129FA"/>
    <w:rsid w:val="00415C16"/>
    <w:rsid w:val="00416D4B"/>
    <w:rsid w:val="00420094"/>
    <w:rsid w:val="0042040C"/>
    <w:rsid w:val="00422858"/>
    <w:rsid w:val="0042381F"/>
    <w:rsid w:val="00425D4D"/>
    <w:rsid w:val="004306BA"/>
    <w:rsid w:val="00431640"/>
    <w:rsid w:val="00431755"/>
    <w:rsid w:val="00432CBB"/>
    <w:rsid w:val="0043588A"/>
    <w:rsid w:val="00440FEF"/>
    <w:rsid w:val="00441222"/>
    <w:rsid w:val="00445418"/>
    <w:rsid w:val="00445657"/>
    <w:rsid w:val="00446160"/>
    <w:rsid w:val="0044709A"/>
    <w:rsid w:val="00450788"/>
    <w:rsid w:val="00450DD1"/>
    <w:rsid w:val="00452659"/>
    <w:rsid w:val="0045491D"/>
    <w:rsid w:val="00461446"/>
    <w:rsid w:val="00461C54"/>
    <w:rsid w:val="00471DC8"/>
    <w:rsid w:val="0047205B"/>
    <w:rsid w:val="00475C16"/>
    <w:rsid w:val="00480E24"/>
    <w:rsid w:val="004813A7"/>
    <w:rsid w:val="0048179B"/>
    <w:rsid w:val="004822FE"/>
    <w:rsid w:val="004834DA"/>
    <w:rsid w:val="0048710C"/>
    <w:rsid w:val="00491B45"/>
    <w:rsid w:val="00494336"/>
    <w:rsid w:val="00496967"/>
    <w:rsid w:val="004A24A6"/>
    <w:rsid w:val="004A2F69"/>
    <w:rsid w:val="004A5A9B"/>
    <w:rsid w:val="004A5F51"/>
    <w:rsid w:val="004A5F60"/>
    <w:rsid w:val="004A626D"/>
    <w:rsid w:val="004A632C"/>
    <w:rsid w:val="004A69F2"/>
    <w:rsid w:val="004B0A9A"/>
    <w:rsid w:val="004B1AA3"/>
    <w:rsid w:val="004B1E2A"/>
    <w:rsid w:val="004B2BFC"/>
    <w:rsid w:val="004B3671"/>
    <w:rsid w:val="004B38D7"/>
    <w:rsid w:val="004B4877"/>
    <w:rsid w:val="004B56E1"/>
    <w:rsid w:val="004C020B"/>
    <w:rsid w:val="004C1727"/>
    <w:rsid w:val="004C23EB"/>
    <w:rsid w:val="004C3A05"/>
    <w:rsid w:val="004C5EC2"/>
    <w:rsid w:val="004C72B6"/>
    <w:rsid w:val="004D3C93"/>
    <w:rsid w:val="004D48AF"/>
    <w:rsid w:val="004D5762"/>
    <w:rsid w:val="004D5EE3"/>
    <w:rsid w:val="004D65BF"/>
    <w:rsid w:val="004D67D0"/>
    <w:rsid w:val="004D6EA0"/>
    <w:rsid w:val="004D73EC"/>
    <w:rsid w:val="004E03DF"/>
    <w:rsid w:val="004E075B"/>
    <w:rsid w:val="004E1562"/>
    <w:rsid w:val="004E16A3"/>
    <w:rsid w:val="004E1B9C"/>
    <w:rsid w:val="004E28D1"/>
    <w:rsid w:val="004E326C"/>
    <w:rsid w:val="004E340D"/>
    <w:rsid w:val="004E5036"/>
    <w:rsid w:val="004E7250"/>
    <w:rsid w:val="004E738B"/>
    <w:rsid w:val="004F46BC"/>
    <w:rsid w:val="004F7C09"/>
    <w:rsid w:val="00500334"/>
    <w:rsid w:val="00501D08"/>
    <w:rsid w:val="005024DB"/>
    <w:rsid w:val="00502DE7"/>
    <w:rsid w:val="0050502F"/>
    <w:rsid w:val="005065ED"/>
    <w:rsid w:val="0051504F"/>
    <w:rsid w:val="00516EF7"/>
    <w:rsid w:val="0051712A"/>
    <w:rsid w:val="00522E5D"/>
    <w:rsid w:val="00523112"/>
    <w:rsid w:val="0052464E"/>
    <w:rsid w:val="00525211"/>
    <w:rsid w:val="00530864"/>
    <w:rsid w:val="00530D8B"/>
    <w:rsid w:val="00535C23"/>
    <w:rsid w:val="00535E7D"/>
    <w:rsid w:val="005375AC"/>
    <w:rsid w:val="005377B3"/>
    <w:rsid w:val="00550B80"/>
    <w:rsid w:val="00551D6A"/>
    <w:rsid w:val="0055321A"/>
    <w:rsid w:val="0055452D"/>
    <w:rsid w:val="00556C02"/>
    <w:rsid w:val="00557240"/>
    <w:rsid w:val="00562233"/>
    <w:rsid w:val="005639B2"/>
    <w:rsid w:val="00563C6F"/>
    <w:rsid w:val="005658F8"/>
    <w:rsid w:val="00566982"/>
    <w:rsid w:val="00570194"/>
    <w:rsid w:val="00571887"/>
    <w:rsid w:val="00571CE1"/>
    <w:rsid w:val="005766E5"/>
    <w:rsid w:val="005768BF"/>
    <w:rsid w:val="00577CB9"/>
    <w:rsid w:val="005812F7"/>
    <w:rsid w:val="00582C59"/>
    <w:rsid w:val="00582E5F"/>
    <w:rsid w:val="00584ACD"/>
    <w:rsid w:val="00585C1F"/>
    <w:rsid w:val="0058695C"/>
    <w:rsid w:val="00587761"/>
    <w:rsid w:val="00593622"/>
    <w:rsid w:val="00593F56"/>
    <w:rsid w:val="00596799"/>
    <w:rsid w:val="00597D31"/>
    <w:rsid w:val="005A6130"/>
    <w:rsid w:val="005A6B40"/>
    <w:rsid w:val="005A7ABB"/>
    <w:rsid w:val="005B14AB"/>
    <w:rsid w:val="005B27F7"/>
    <w:rsid w:val="005B3667"/>
    <w:rsid w:val="005B3F52"/>
    <w:rsid w:val="005B663C"/>
    <w:rsid w:val="005C01F9"/>
    <w:rsid w:val="005C026A"/>
    <w:rsid w:val="005C049C"/>
    <w:rsid w:val="005C340D"/>
    <w:rsid w:val="005C5247"/>
    <w:rsid w:val="005C63DF"/>
    <w:rsid w:val="005D2D68"/>
    <w:rsid w:val="005D75D6"/>
    <w:rsid w:val="005D7DD1"/>
    <w:rsid w:val="005E7287"/>
    <w:rsid w:val="005F1E4B"/>
    <w:rsid w:val="005F2496"/>
    <w:rsid w:val="005F4145"/>
    <w:rsid w:val="005F4451"/>
    <w:rsid w:val="005F4CB0"/>
    <w:rsid w:val="00600B67"/>
    <w:rsid w:val="00602822"/>
    <w:rsid w:val="00602C98"/>
    <w:rsid w:val="00607393"/>
    <w:rsid w:val="00607408"/>
    <w:rsid w:val="006106FB"/>
    <w:rsid w:val="00612DE4"/>
    <w:rsid w:val="006143EA"/>
    <w:rsid w:val="006146B6"/>
    <w:rsid w:val="00620F21"/>
    <w:rsid w:val="00621BF3"/>
    <w:rsid w:val="00622E84"/>
    <w:rsid w:val="00624449"/>
    <w:rsid w:val="00627DF2"/>
    <w:rsid w:val="006317D7"/>
    <w:rsid w:val="006325E3"/>
    <w:rsid w:val="00632A66"/>
    <w:rsid w:val="0063783D"/>
    <w:rsid w:val="00645CAD"/>
    <w:rsid w:val="00647C26"/>
    <w:rsid w:val="00647EB7"/>
    <w:rsid w:val="0065477C"/>
    <w:rsid w:val="00654F67"/>
    <w:rsid w:val="0065516D"/>
    <w:rsid w:val="00657E14"/>
    <w:rsid w:val="00664926"/>
    <w:rsid w:val="00664D0E"/>
    <w:rsid w:val="00674683"/>
    <w:rsid w:val="006751DC"/>
    <w:rsid w:val="0067654D"/>
    <w:rsid w:val="0067722B"/>
    <w:rsid w:val="00680A61"/>
    <w:rsid w:val="006811B8"/>
    <w:rsid w:val="00682B27"/>
    <w:rsid w:val="006830DE"/>
    <w:rsid w:val="0068346C"/>
    <w:rsid w:val="0068497D"/>
    <w:rsid w:val="006873DC"/>
    <w:rsid w:val="00692D07"/>
    <w:rsid w:val="0069358D"/>
    <w:rsid w:val="00694B4B"/>
    <w:rsid w:val="0069513D"/>
    <w:rsid w:val="00697D59"/>
    <w:rsid w:val="006A0186"/>
    <w:rsid w:val="006A1854"/>
    <w:rsid w:val="006A42A7"/>
    <w:rsid w:val="006A44C5"/>
    <w:rsid w:val="006A6E5B"/>
    <w:rsid w:val="006C4DF9"/>
    <w:rsid w:val="006C5628"/>
    <w:rsid w:val="006C5A5A"/>
    <w:rsid w:val="006D3FA5"/>
    <w:rsid w:val="006D46CB"/>
    <w:rsid w:val="006D5720"/>
    <w:rsid w:val="006E1D58"/>
    <w:rsid w:val="006E1F7E"/>
    <w:rsid w:val="006E7047"/>
    <w:rsid w:val="006E7534"/>
    <w:rsid w:val="006E7ACD"/>
    <w:rsid w:val="006F1E37"/>
    <w:rsid w:val="006F37A9"/>
    <w:rsid w:val="006F3F92"/>
    <w:rsid w:val="006F4D06"/>
    <w:rsid w:val="006F5C4A"/>
    <w:rsid w:val="006F602C"/>
    <w:rsid w:val="00700389"/>
    <w:rsid w:val="00701ADD"/>
    <w:rsid w:val="00702B54"/>
    <w:rsid w:val="00705417"/>
    <w:rsid w:val="00706B6F"/>
    <w:rsid w:val="00710AFA"/>
    <w:rsid w:val="007129BB"/>
    <w:rsid w:val="00712F7F"/>
    <w:rsid w:val="00713C8F"/>
    <w:rsid w:val="00713F02"/>
    <w:rsid w:val="007167B9"/>
    <w:rsid w:val="00717463"/>
    <w:rsid w:val="0071753B"/>
    <w:rsid w:val="00720B14"/>
    <w:rsid w:val="00721E50"/>
    <w:rsid w:val="007228AB"/>
    <w:rsid w:val="007232A0"/>
    <w:rsid w:val="00740467"/>
    <w:rsid w:val="00741389"/>
    <w:rsid w:val="00744719"/>
    <w:rsid w:val="00744B8A"/>
    <w:rsid w:val="00745CDB"/>
    <w:rsid w:val="007467CD"/>
    <w:rsid w:val="00746CB4"/>
    <w:rsid w:val="007472AF"/>
    <w:rsid w:val="00753D1F"/>
    <w:rsid w:val="00753D45"/>
    <w:rsid w:val="0075648F"/>
    <w:rsid w:val="00757739"/>
    <w:rsid w:val="00762D5A"/>
    <w:rsid w:val="0076405E"/>
    <w:rsid w:val="00765E43"/>
    <w:rsid w:val="00773C32"/>
    <w:rsid w:val="0077537C"/>
    <w:rsid w:val="00775456"/>
    <w:rsid w:val="00775AFD"/>
    <w:rsid w:val="00776513"/>
    <w:rsid w:val="0077796C"/>
    <w:rsid w:val="00781EB6"/>
    <w:rsid w:val="00783FCA"/>
    <w:rsid w:val="007844DB"/>
    <w:rsid w:val="00784954"/>
    <w:rsid w:val="00784BE3"/>
    <w:rsid w:val="00784E27"/>
    <w:rsid w:val="00790AD4"/>
    <w:rsid w:val="00793157"/>
    <w:rsid w:val="00797876"/>
    <w:rsid w:val="007A085A"/>
    <w:rsid w:val="007A140C"/>
    <w:rsid w:val="007A50DE"/>
    <w:rsid w:val="007A52A3"/>
    <w:rsid w:val="007B572B"/>
    <w:rsid w:val="007B684F"/>
    <w:rsid w:val="007B6BEF"/>
    <w:rsid w:val="007C09A4"/>
    <w:rsid w:val="007C1526"/>
    <w:rsid w:val="007C31F1"/>
    <w:rsid w:val="007C3D47"/>
    <w:rsid w:val="007C58F3"/>
    <w:rsid w:val="007D14D7"/>
    <w:rsid w:val="007D6DAB"/>
    <w:rsid w:val="007E148B"/>
    <w:rsid w:val="007E1B84"/>
    <w:rsid w:val="007E1DDD"/>
    <w:rsid w:val="007E36B3"/>
    <w:rsid w:val="007E3775"/>
    <w:rsid w:val="007E4871"/>
    <w:rsid w:val="007F1D93"/>
    <w:rsid w:val="007F1E5D"/>
    <w:rsid w:val="007F3D9A"/>
    <w:rsid w:val="007F5ECB"/>
    <w:rsid w:val="007F5F8C"/>
    <w:rsid w:val="007F70D4"/>
    <w:rsid w:val="007F7233"/>
    <w:rsid w:val="007F7EA6"/>
    <w:rsid w:val="00801551"/>
    <w:rsid w:val="008015AD"/>
    <w:rsid w:val="008027A6"/>
    <w:rsid w:val="00804E91"/>
    <w:rsid w:val="00806BE2"/>
    <w:rsid w:val="00807268"/>
    <w:rsid w:val="00807791"/>
    <w:rsid w:val="00816625"/>
    <w:rsid w:val="00816E0A"/>
    <w:rsid w:val="0082028B"/>
    <w:rsid w:val="00821D2E"/>
    <w:rsid w:val="008256E2"/>
    <w:rsid w:val="008261FB"/>
    <w:rsid w:val="008322B9"/>
    <w:rsid w:val="00832D51"/>
    <w:rsid w:val="00834701"/>
    <w:rsid w:val="00841C51"/>
    <w:rsid w:val="00842D37"/>
    <w:rsid w:val="00845BEC"/>
    <w:rsid w:val="00854666"/>
    <w:rsid w:val="008566A1"/>
    <w:rsid w:val="00856A54"/>
    <w:rsid w:val="00857C83"/>
    <w:rsid w:val="00860255"/>
    <w:rsid w:val="008626A6"/>
    <w:rsid w:val="0086520F"/>
    <w:rsid w:val="00867762"/>
    <w:rsid w:val="00871358"/>
    <w:rsid w:val="0087179E"/>
    <w:rsid w:val="00874A0F"/>
    <w:rsid w:val="00876003"/>
    <w:rsid w:val="00877146"/>
    <w:rsid w:val="00882473"/>
    <w:rsid w:val="0088344A"/>
    <w:rsid w:val="0088425D"/>
    <w:rsid w:val="008853EE"/>
    <w:rsid w:val="008869F1"/>
    <w:rsid w:val="00890395"/>
    <w:rsid w:val="008907F7"/>
    <w:rsid w:val="00890912"/>
    <w:rsid w:val="00892629"/>
    <w:rsid w:val="008943E3"/>
    <w:rsid w:val="00896333"/>
    <w:rsid w:val="008A0E72"/>
    <w:rsid w:val="008A4A16"/>
    <w:rsid w:val="008A5BB5"/>
    <w:rsid w:val="008A7362"/>
    <w:rsid w:val="008B031D"/>
    <w:rsid w:val="008B2F50"/>
    <w:rsid w:val="008B3CD3"/>
    <w:rsid w:val="008B5E63"/>
    <w:rsid w:val="008B6129"/>
    <w:rsid w:val="008B7308"/>
    <w:rsid w:val="008B7C44"/>
    <w:rsid w:val="008C01EB"/>
    <w:rsid w:val="008C32E2"/>
    <w:rsid w:val="008C4358"/>
    <w:rsid w:val="008C5393"/>
    <w:rsid w:val="008C5B00"/>
    <w:rsid w:val="008D33AD"/>
    <w:rsid w:val="008D4DE9"/>
    <w:rsid w:val="008D6383"/>
    <w:rsid w:val="008D7556"/>
    <w:rsid w:val="008E3DEF"/>
    <w:rsid w:val="008E5A89"/>
    <w:rsid w:val="008E7EBF"/>
    <w:rsid w:val="008F13E8"/>
    <w:rsid w:val="008F1F03"/>
    <w:rsid w:val="008F36DE"/>
    <w:rsid w:val="008F4632"/>
    <w:rsid w:val="008F67CA"/>
    <w:rsid w:val="00900FA2"/>
    <w:rsid w:val="00901F04"/>
    <w:rsid w:val="00904F89"/>
    <w:rsid w:val="009107A4"/>
    <w:rsid w:val="0091081C"/>
    <w:rsid w:val="00910E93"/>
    <w:rsid w:val="00913E53"/>
    <w:rsid w:val="00924433"/>
    <w:rsid w:val="00924B9F"/>
    <w:rsid w:val="009309C7"/>
    <w:rsid w:val="00933C7D"/>
    <w:rsid w:val="0093485F"/>
    <w:rsid w:val="0093524B"/>
    <w:rsid w:val="009372A3"/>
    <w:rsid w:val="0094112D"/>
    <w:rsid w:val="009512A3"/>
    <w:rsid w:val="009528CF"/>
    <w:rsid w:val="00955B01"/>
    <w:rsid w:val="00957C24"/>
    <w:rsid w:val="009619B8"/>
    <w:rsid w:val="009709FB"/>
    <w:rsid w:val="00971922"/>
    <w:rsid w:val="00971AE1"/>
    <w:rsid w:val="009723C1"/>
    <w:rsid w:val="00972640"/>
    <w:rsid w:val="009739F8"/>
    <w:rsid w:val="00974DCD"/>
    <w:rsid w:val="00975568"/>
    <w:rsid w:val="0097690D"/>
    <w:rsid w:val="00977609"/>
    <w:rsid w:val="00980264"/>
    <w:rsid w:val="009837C3"/>
    <w:rsid w:val="00992A3F"/>
    <w:rsid w:val="00992C4B"/>
    <w:rsid w:val="00992FB6"/>
    <w:rsid w:val="00993C26"/>
    <w:rsid w:val="009A2ED2"/>
    <w:rsid w:val="009A48C4"/>
    <w:rsid w:val="009A4AD5"/>
    <w:rsid w:val="009A6394"/>
    <w:rsid w:val="009A6F62"/>
    <w:rsid w:val="009B02FA"/>
    <w:rsid w:val="009B3BE7"/>
    <w:rsid w:val="009B699C"/>
    <w:rsid w:val="009C2AD2"/>
    <w:rsid w:val="009C512A"/>
    <w:rsid w:val="009D08D8"/>
    <w:rsid w:val="009D300F"/>
    <w:rsid w:val="009D6C00"/>
    <w:rsid w:val="009E08D6"/>
    <w:rsid w:val="009E25F1"/>
    <w:rsid w:val="009E2CCC"/>
    <w:rsid w:val="009E5DFB"/>
    <w:rsid w:val="009E613C"/>
    <w:rsid w:val="009E64E3"/>
    <w:rsid w:val="009E78E5"/>
    <w:rsid w:val="009F1853"/>
    <w:rsid w:val="009F2095"/>
    <w:rsid w:val="009F33CD"/>
    <w:rsid w:val="009F47DB"/>
    <w:rsid w:val="009F4DDD"/>
    <w:rsid w:val="009F5077"/>
    <w:rsid w:val="009F7818"/>
    <w:rsid w:val="00A0009A"/>
    <w:rsid w:val="00A01E28"/>
    <w:rsid w:val="00A03F35"/>
    <w:rsid w:val="00A06D0A"/>
    <w:rsid w:val="00A117CA"/>
    <w:rsid w:val="00A11BBC"/>
    <w:rsid w:val="00A12319"/>
    <w:rsid w:val="00A13119"/>
    <w:rsid w:val="00A20505"/>
    <w:rsid w:val="00A21C4C"/>
    <w:rsid w:val="00A226FE"/>
    <w:rsid w:val="00A22936"/>
    <w:rsid w:val="00A2520B"/>
    <w:rsid w:val="00A2725B"/>
    <w:rsid w:val="00A3035D"/>
    <w:rsid w:val="00A30CD5"/>
    <w:rsid w:val="00A35329"/>
    <w:rsid w:val="00A35C20"/>
    <w:rsid w:val="00A37488"/>
    <w:rsid w:val="00A45E92"/>
    <w:rsid w:val="00A45F6F"/>
    <w:rsid w:val="00A464EC"/>
    <w:rsid w:val="00A467D1"/>
    <w:rsid w:val="00A47FDC"/>
    <w:rsid w:val="00A5355A"/>
    <w:rsid w:val="00A60073"/>
    <w:rsid w:val="00A60B69"/>
    <w:rsid w:val="00A6165B"/>
    <w:rsid w:val="00A61896"/>
    <w:rsid w:val="00A655BF"/>
    <w:rsid w:val="00A70C7F"/>
    <w:rsid w:val="00A75311"/>
    <w:rsid w:val="00A77603"/>
    <w:rsid w:val="00A821A9"/>
    <w:rsid w:val="00A8294B"/>
    <w:rsid w:val="00A84C3A"/>
    <w:rsid w:val="00A8563F"/>
    <w:rsid w:val="00A9000A"/>
    <w:rsid w:val="00A90A44"/>
    <w:rsid w:val="00A91C39"/>
    <w:rsid w:val="00A92A8F"/>
    <w:rsid w:val="00A93622"/>
    <w:rsid w:val="00A95246"/>
    <w:rsid w:val="00A96427"/>
    <w:rsid w:val="00AA1123"/>
    <w:rsid w:val="00AA136F"/>
    <w:rsid w:val="00AA3C72"/>
    <w:rsid w:val="00AA6BF4"/>
    <w:rsid w:val="00AA748B"/>
    <w:rsid w:val="00AB231F"/>
    <w:rsid w:val="00AB2BF0"/>
    <w:rsid w:val="00AC107D"/>
    <w:rsid w:val="00AC1251"/>
    <w:rsid w:val="00AC19EC"/>
    <w:rsid w:val="00AC5D32"/>
    <w:rsid w:val="00AD36B2"/>
    <w:rsid w:val="00AD41AD"/>
    <w:rsid w:val="00AD5CCE"/>
    <w:rsid w:val="00AD6EFC"/>
    <w:rsid w:val="00AE308C"/>
    <w:rsid w:val="00AE3B65"/>
    <w:rsid w:val="00AE6008"/>
    <w:rsid w:val="00AE7B5C"/>
    <w:rsid w:val="00AE7C0F"/>
    <w:rsid w:val="00AE7DF0"/>
    <w:rsid w:val="00AF05AA"/>
    <w:rsid w:val="00AF2B7B"/>
    <w:rsid w:val="00AF33C6"/>
    <w:rsid w:val="00AF56CE"/>
    <w:rsid w:val="00B0176F"/>
    <w:rsid w:val="00B018DF"/>
    <w:rsid w:val="00B01C12"/>
    <w:rsid w:val="00B02EA7"/>
    <w:rsid w:val="00B03584"/>
    <w:rsid w:val="00B06B16"/>
    <w:rsid w:val="00B077B4"/>
    <w:rsid w:val="00B07892"/>
    <w:rsid w:val="00B119E2"/>
    <w:rsid w:val="00B150DB"/>
    <w:rsid w:val="00B16709"/>
    <w:rsid w:val="00B16D89"/>
    <w:rsid w:val="00B218D4"/>
    <w:rsid w:val="00B21B6D"/>
    <w:rsid w:val="00B22BCB"/>
    <w:rsid w:val="00B23133"/>
    <w:rsid w:val="00B3038A"/>
    <w:rsid w:val="00B319B4"/>
    <w:rsid w:val="00B321B9"/>
    <w:rsid w:val="00B37BB3"/>
    <w:rsid w:val="00B42B99"/>
    <w:rsid w:val="00B43800"/>
    <w:rsid w:val="00B47FEF"/>
    <w:rsid w:val="00B5209F"/>
    <w:rsid w:val="00B53839"/>
    <w:rsid w:val="00B55475"/>
    <w:rsid w:val="00B57EDD"/>
    <w:rsid w:val="00B62167"/>
    <w:rsid w:val="00B72B9C"/>
    <w:rsid w:val="00B72CFC"/>
    <w:rsid w:val="00B733AA"/>
    <w:rsid w:val="00B75170"/>
    <w:rsid w:val="00B75CBB"/>
    <w:rsid w:val="00B75F04"/>
    <w:rsid w:val="00B76402"/>
    <w:rsid w:val="00B7779E"/>
    <w:rsid w:val="00B81B0D"/>
    <w:rsid w:val="00B821E3"/>
    <w:rsid w:val="00B83648"/>
    <w:rsid w:val="00B8575A"/>
    <w:rsid w:val="00B85D05"/>
    <w:rsid w:val="00B879E0"/>
    <w:rsid w:val="00B92B15"/>
    <w:rsid w:val="00B94EBD"/>
    <w:rsid w:val="00BA06DA"/>
    <w:rsid w:val="00BA0F58"/>
    <w:rsid w:val="00BA362B"/>
    <w:rsid w:val="00BA65EE"/>
    <w:rsid w:val="00BA6B5E"/>
    <w:rsid w:val="00BB1B7B"/>
    <w:rsid w:val="00BB2963"/>
    <w:rsid w:val="00BB3F95"/>
    <w:rsid w:val="00BB4C5E"/>
    <w:rsid w:val="00BB5C81"/>
    <w:rsid w:val="00BC2EA6"/>
    <w:rsid w:val="00BD1BCA"/>
    <w:rsid w:val="00BD657C"/>
    <w:rsid w:val="00BD6B0C"/>
    <w:rsid w:val="00BD7352"/>
    <w:rsid w:val="00BE0244"/>
    <w:rsid w:val="00BE36BD"/>
    <w:rsid w:val="00BE3810"/>
    <w:rsid w:val="00BE4782"/>
    <w:rsid w:val="00BE79B4"/>
    <w:rsid w:val="00BF0DF9"/>
    <w:rsid w:val="00C0057E"/>
    <w:rsid w:val="00C01937"/>
    <w:rsid w:val="00C020F1"/>
    <w:rsid w:val="00C03C80"/>
    <w:rsid w:val="00C050D2"/>
    <w:rsid w:val="00C070D6"/>
    <w:rsid w:val="00C070D9"/>
    <w:rsid w:val="00C07D44"/>
    <w:rsid w:val="00C07D81"/>
    <w:rsid w:val="00C118A8"/>
    <w:rsid w:val="00C13A50"/>
    <w:rsid w:val="00C15713"/>
    <w:rsid w:val="00C15C23"/>
    <w:rsid w:val="00C16F5C"/>
    <w:rsid w:val="00C17103"/>
    <w:rsid w:val="00C17C3C"/>
    <w:rsid w:val="00C2037E"/>
    <w:rsid w:val="00C22B53"/>
    <w:rsid w:val="00C31C95"/>
    <w:rsid w:val="00C32E32"/>
    <w:rsid w:val="00C34424"/>
    <w:rsid w:val="00C36AC3"/>
    <w:rsid w:val="00C378B0"/>
    <w:rsid w:val="00C41DF4"/>
    <w:rsid w:val="00C4220D"/>
    <w:rsid w:val="00C435CD"/>
    <w:rsid w:val="00C47676"/>
    <w:rsid w:val="00C47885"/>
    <w:rsid w:val="00C50C82"/>
    <w:rsid w:val="00C51624"/>
    <w:rsid w:val="00C53748"/>
    <w:rsid w:val="00C54953"/>
    <w:rsid w:val="00C55C6A"/>
    <w:rsid w:val="00C57BE5"/>
    <w:rsid w:val="00C63A3A"/>
    <w:rsid w:val="00C63E1B"/>
    <w:rsid w:val="00C651D8"/>
    <w:rsid w:val="00C676CB"/>
    <w:rsid w:val="00C67F11"/>
    <w:rsid w:val="00C7121C"/>
    <w:rsid w:val="00C7380D"/>
    <w:rsid w:val="00C74E51"/>
    <w:rsid w:val="00C7645E"/>
    <w:rsid w:val="00C765B7"/>
    <w:rsid w:val="00C8172C"/>
    <w:rsid w:val="00C8285B"/>
    <w:rsid w:val="00C82A79"/>
    <w:rsid w:val="00C83C39"/>
    <w:rsid w:val="00C86AE7"/>
    <w:rsid w:val="00C90879"/>
    <w:rsid w:val="00C912A2"/>
    <w:rsid w:val="00C91B4D"/>
    <w:rsid w:val="00C93D8A"/>
    <w:rsid w:val="00C94CF8"/>
    <w:rsid w:val="00C95F2C"/>
    <w:rsid w:val="00C97EEB"/>
    <w:rsid w:val="00CA2B1F"/>
    <w:rsid w:val="00CA3226"/>
    <w:rsid w:val="00CA3423"/>
    <w:rsid w:val="00CA4D21"/>
    <w:rsid w:val="00CA7168"/>
    <w:rsid w:val="00CA7F96"/>
    <w:rsid w:val="00CB1972"/>
    <w:rsid w:val="00CB2149"/>
    <w:rsid w:val="00CB5AEA"/>
    <w:rsid w:val="00CB6897"/>
    <w:rsid w:val="00CB6A50"/>
    <w:rsid w:val="00CB74F4"/>
    <w:rsid w:val="00CC4619"/>
    <w:rsid w:val="00CC4DC3"/>
    <w:rsid w:val="00CC574A"/>
    <w:rsid w:val="00CC6C4C"/>
    <w:rsid w:val="00CD3D93"/>
    <w:rsid w:val="00CE054A"/>
    <w:rsid w:val="00CE1BEF"/>
    <w:rsid w:val="00CE4D4C"/>
    <w:rsid w:val="00CF0793"/>
    <w:rsid w:val="00CF0C81"/>
    <w:rsid w:val="00CF1D05"/>
    <w:rsid w:val="00CF4F79"/>
    <w:rsid w:val="00CF59C7"/>
    <w:rsid w:val="00CF7FE5"/>
    <w:rsid w:val="00D0487B"/>
    <w:rsid w:val="00D06165"/>
    <w:rsid w:val="00D135AE"/>
    <w:rsid w:val="00D14868"/>
    <w:rsid w:val="00D1761F"/>
    <w:rsid w:val="00D17982"/>
    <w:rsid w:val="00D20BB9"/>
    <w:rsid w:val="00D20F09"/>
    <w:rsid w:val="00D20F1F"/>
    <w:rsid w:val="00D2190B"/>
    <w:rsid w:val="00D2441E"/>
    <w:rsid w:val="00D24501"/>
    <w:rsid w:val="00D277D6"/>
    <w:rsid w:val="00D307E6"/>
    <w:rsid w:val="00D31857"/>
    <w:rsid w:val="00D333E7"/>
    <w:rsid w:val="00D3370F"/>
    <w:rsid w:val="00D348E1"/>
    <w:rsid w:val="00D372D1"/>
    <w:rsid w:val="00D374B0"/>
    <w:rsid w:val="00D40AF0"/>
    <w:rsid w:val="00D41481"/>
    <w:rsid w:val="00D44C2D"/>
    <w:rsid w:val="00D46CCA"/>
    <w:rsid w:val="00D47AF0"/>
    <w:rsid w:val="00D509A3"/>
    <w:rsid w:val="00D51C59"/>
    <w:rsid w:val="00D52319"/>
    <w:rsid w:val="00D536E4"/>
    <w:rsid w:val="00D53FDD"/>
    <w:rsid w:val="00D5646E"/>
    <w:rsid w:val="00D61139"/>
    <w:rsid w:val="00D621FB"/>
    <w:rsid w:val="00D64160"/>
    <w:rsid w:val="00D64982"/>
    <w:rsid w:val="00D64B13"/>
    <w:rsid w:val="00D655D0"/>
    <w:rsid w:val="00D7161A"/>
    <w:rsid w:val="00D7175F"/>
    <w:rsid w:val="00D71B8D"/>
    <w:rsid w:val="00D720F7"/>
    <w:rsid w:val="00D72750"/>
    <w:rsid w:val="00D812A1"/>
    <w:rsid w:val="00D824F5"/>
    <w:rsid w:val="00D83079"/>
    <w:rsid w:val="00D86F06"/>
    <w:rsid w:val="00D877EC"/>
    <w:rsid w:val="00D90656"/>
    <w:rsid w:val="00D93A88"/>
    <w:rsid w:val="00D96324"/>
    <w:rsid w:val="00D969E0"/>
    <w:rsid w:val="00D978A3"/>
    <w:rsid w:val="00DA2407"/>
    <w:rsid w:val="00DA2AB4"/>
    <w:rsid w:val="00DA3D38"/>
    <w:rsid w:val="00DA3FC2"/>
    <w:rsid w:val="00DA694A"/>
    <w:rsid w:val="00DB0B71"/>
    <w:rsid w:val="00DB1044"/>
    <w:rsid w:val="00DB25F5"/>
    <w:rsid w:val="00DB37E9"/>
    <w:rsid w:val="00DC201B"/>
    <w:rsid w:val="00DC6D96"/>
    <w:rsid w:val="00DD299A"/>
    <w:rsid w:val="00DE1350"/>
    <w:rsid w:val="00DE4264"/>
    <w:rsid w:val="00DE7BB8"/>
    <w:rsid w:val="00DE7E14"/>
    <w:rsid w:val="00DF22A1"/>
    <w:rsid w:val="00DF5091"/>
    <w:rsid w:val="00E03042"/>
    <w:rsid w:val="00E050AE"/>
    <w:rsid w:val="00E0774A"/>
    <w:rsid w:val="00E103A9"/>
    <w:rsid w:val="00E106E6"/>
    <w:rsid w:val="00E1075A"/>
    <w:rsid w:val="00E13795"/>
    <w:rsid w:val="00E13F30"/>
    <w:rsid w:val="00E141CA"/>
    <w:rsid w:val="00E15DD0"/>
    <w:rsid w:val="00E174E4"/>
    <w:rsid w:val="00E20721"/>
    <w:rsid w:val="00E222CE"/>
    <w:rsid w:val="00E239E1"/>
    <w:rsid w:val="00E24180"/>
    <w:rsid w:val="00E241D9"/>
    <w:rsid w:val="00E25C27"/>
    <w:rsid w:val="00E312E1"/>
    <w:rsid w:val="00E31A55"/>
    <w:rsid w:val="00E321A4"/>
    <w:rsid w:val="00E32BC7"/>
    <w:rsid w:val="00E34BB0"/>
    <w:rsid w:val="00E36D7E"/>
    <w:rsid w:val="00E37A80"/>
    <w:rsid w:val="00E4336B"/>
    <w:rsid w:val="00E45880"/>
    <w:rsid w:val="00E460B3"/>
    <w:rsid w:val="00E51303"/>
    <w:rsid w:val="00E54F7F"/>
    <w:rsid w:val="00E570C2"/>
    <w:rsid w:val="00E57AB8"/>
    <w:rsid w:val="00E60C24"/>
    <w:rsid w:val="00E61558"/>
    <w:rsid w:val="00E629AA"/>
    <w:rsid w:val="00E656B3"/>
    <w:rsid w:val="00E66115"/>
    <w:rsid w:val="00E66978"/>
    <w:rsid w:val="00E70044"/>
    <w:rsid w:val="00E7294C"/>
    <w:rsid w:val="00E7621F"/>
    <w:rsid w:val="00E83404"/>
    <w:rsid w:val="00E84C24"/>
    <w:rsid w:val="00E855D8"/>
    <w:rsid w:val="00E92142"/>
    <w:rsid w:val="00E924CB"/>
    <w:rsid w:val="00E92DA4"/>
    <w:rsid w:val="00E9587F"/>
    <w:rsid w:val="00E95D90"/>
    <w:rsid w:val="00E96FBD"/>
    <w:rsid w:val="00EA0BD7"/>
    <w:rsid w:val="00EB071E"/>
    <w:rsid w:val="00EB0B23"/>
    <w:rsid w:val="00EB1309"/>
    <w:rsid w:val="00EB2001"/>
    <w:rsid w:val="00EB4978"/>
    <w:rsid w:val="00EB4A6C"/>
    <w:rsid w:val="00EC7E46"/>
    <w:rsid w:val="00ED0C50"/>
    <w:rsid w:val="00ED114B"/>
    <w:rsid w:val="00ED2185"/>
    <w:rsid w:val="00ED3093"/>
    <w:rsid w:val="00EE1DA1"/>
    <w:rsid w:val="00EE2475"/>
    <w:rsid w:val="00EE7000"/>
    <w:rsid w:val="00EE7E49"/>
    <w:rsid w:val="00EE7FF2"/>
    <w:rsid w:val="00EF0187"/>
    <w:rsid w:val="00EF0A61"/>
    <w:rsid w:val="00EF2E16"/>
    <w:rsid w:val="00EF5A93"/>
    <w:rsid w:val="00F0337D"/>
    <w:rsid w:val="00F04ABD"/>
    <w:rsid w:val="00F111C8"/>
    <w:rsid w:val="00F130EA"/>
    <w:rsid w:val="00F13732"/>
    <w:rsid w:val="00F15D13"/>
    <w:rsid w:val="00F174B1"/>
    <w:rsid w:val="00F251A6"/>
    <w:rsid w:val="00F25479"/>
    <w:rsid w:val="00F26128"/>
    <w:rsid w:val="00F2749D"/>
    <w:rsid w:val="00F33E30"/>
    <w:rsid w:val="00F34166"/>
    <w:rsid w:val="00F34C5B"/>
    <w:rsid w:val="00F34D38"/>
    <w:rsid w:val="00F374F3"/>
    <w:rsid w:val="00F416C1"/>
    <w:rsid w:val="00F41A07"/>
    <w:rsid w:val="00F44774"/>
    <w:rsid w:val="00F44A12"/>
    <w:rsid w:val="00F51450"/>
    <w:rsid w:val="00F53506"/>
    <w:rsid w:val="00F53871"/>
    <w:rsid w:val="00F548E3"/>
    <w:rsid w:val="00F549D4"/>
    <w:rsid w:val="00F56E58"/>
    <w:rsid w:val="00F5723D"/>
    <w:rsid w:val="00F62021"/>
    <w:rsid w:val="00F62253"/>
    <w:rsid w:val="00F6664A"/>
    <w:rsid w:val="00F7189A"/>
    <w:rsid w:val="00F7384F"/>
    <w:rsid w:val="00F744F2"/>
    <w:rsid w:val="00F77906"/>
    <w:rsid w:val="00F80A88"/>
    <w:rsid w:val="00F80F64"/>
    <w:rsid w:val="00F814FC"/>
    <w:rsid w:val="00F836F9"/>
    <w:rsid w:val="00F8446A"/>
    <w:rsid w:val="00F849D6"/>
    <w:rsid w:val="00F85BC6"/>
    <w:rsid w:val="00F87DD3"/>
    <w:rsid w:val="00F91051"/>
    <w:rsid w:val="00F93B25"/>
    <w:rsid w:val="00F93FEF"/>
    <w:rsid w:val="00F9591D"/>
    <w:rsid w:val="00FA0954"/>
    <w:rsid w:val="00FA6BC7"/>
    <w:rsid w:val="00FA7407"/>
    <w:rsid w:val="00FB0590"/>
    <w:rsid w:val="00FB08BB"/>
    <w:rsid w:val="00FC565E"/>
    <w:rsid w:val="00FC79EC"/>
    <w:rsid w:val="00FC7A24"/>
    <w:rsid w:val="00FD16DB"/>
    <w:rsid w:val="00FD4682"/>
    <w:rsid w:val="00FD5BA1"/>
    <w:rsid w:val="00FD68AE"/>
    <w:rsid w:val="00FE0287"/>
    <w:rsid w:val="00FE17D9"/>
    <w:rsid w:val="00FE217D"/>
    <w:rsid w:val="00FE23B6"/>
    <w:rsid w:val="00FE61AE"/>
    <w:rsid w:val="00FE6D17"/>
    <w:rsid w:val="00FE77C5"/>
    <w:rsid w:val="00FF0786"/>
    <w:rsid w:val="00FF4D3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4CC60"/>
  <w15:chartTrackingRefBased/>
  <w15:docId w15:val="{677DA084-DC18-4A29-8B8C-E7959498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0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7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900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07791"/>
    <w:rPr>
      <w:b/>
      <w:bCs/>
    </w:rPr>
  </w:style>
  <w:style w:type="character" w:styleId="Collegamentoipertestuale">
    <w:name w:val="Hyperlink"/>
    <w:uiPriority w:val="99"/>
    <w:rsid w:val="001118F3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B83648"/>
  </w:style>
  <w:style w:type="paragraph" w:styleId="Sommario2">
    <w:name w:val="toc 2"/>
    <w:basedOn w:val="Normale"/>
    <w:next w:val="Normale"/>
    <w:autoRedefine/>
    <w:uiPriority w:val="39"/>
    <w:rsid w:val="00B83648"/>
    <w:pPr>
      <w:ind w:left="240"/>
    </w:pPr>
  </w:style>
  <w:style w:type="paragraph" w:styleId="Intestazione">
    <w:name w:val="header"/>
    <w:basedOn w:val="Normale"/>
    <w:link w:val="IntestazioneCarattere"/>
    <w:rsid w:val="003020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020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2008"/>
  </w:style>
  <w:style w:type="paragraph" w:styleId="Testofumetto">
    <w:name w:val="Balloon Text"/>
    <w:basedOn w:val="Normale"/>
    <w:link w:val="TestofumettoCarattere"/>
    <w:semiHidden/>
    <w:rsid w:val="00FF7BC2"/>
    <w:rPr>
      <w:sz w:val="16"/>
      <w:szCs w:val="16"/>
    </w:rPr>
  </w:style>
  <w:style w:type="table" w:styleId="Grigliatabella">
    <w:name w:val="Table Grid"/>
    <w:basedOn w:val="Tabellanormale"/>
    <w:rsid w:val="00AA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rsid w:val="00D969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969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69E0"/>
  </w:style>
  <w:style w:type="paragraph" w:styleId="Soggettocommento">
    <w:name w:val="annotation subject"/>
    <w:basedOn w:val="Testocommento"/>
    <w:next w:val="Testocommento"/>
    <w:link w:val="SoggettocommentoCarattere"/>
    <w:rsid w:val="00D969E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969E0"/>
    <w:rPr>
      <w:b/>
      <w:bCs/>
    </w:rPr>
  </w:style>
  <w:style w:type="character" w:customStyle="1" w:styleId="Titolo1Carattere">
    <w:name w:val="Titolo 1 Carattere"/>
    <w:link w:val="Titolo1"/>
    <w:rsid w:val="005D7DD1"/>
    <w:rPr>
      <w:rFonts w:ascii="Cambria" w:eastAsia="Tahoma" w:hAnsi="Cambria" w:cs="Tahoma"/>
      <w:b/>
      <w:bCs/>
      <w:kern w:val="32"/>
      <w:sz w:val="32"/>
      <w:szCs w:val="32"/>
    </w:rPr>
  </w:style>
  <w:style w:type="table" w:styleId="Grigliatabella3">
    <w:name w:val="Table Grid 3"/>
    <w:basedOn w:val="Tabellanormale"/>
    <w:rsid w:val="005D7D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C51624"/>
  </w:style>
  <w:style w:type="character" w:styleId="Collegamentovisitato">
    <w:name w:val="FollowedHyperlink"/>
    <w:rsid w:val="00F0337D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rsid w:val="00900FA2"/>
    <w:pPr>
      <w:spacing w:before="240" w:after="60"/>
      <w:outlineLvl w:val="0"/>
    </w:pPr>
    <w:rPr>
      <w:rFonts w:ascii="Cambria" w:hAnsi="Cambria"/>
      <w:b/>
      <w:bCs/>
      <w:kern w:val="28"/>
      <w:sz w:val="28"/>
      <w:szCs w:val="28"/>
      <w:lang w:val="x-none" w:eastAsia="x-none"/>
    </w:rPr>
  </w:style>
  <w:style w:type="character" w:customStyle="1" w:styleId="TitoloCarattere">
    <w:name w:val="Titolo Carattere"/>
    <w:link w:val="Titolo"/>
    <w:rsid w:val="00900FA2"/>
    <w:rPr>
      <w:rFonts w:ascii="Cambria" w:hAnsi="Cambria"/>
      <w:b/>
      <w:bCs/>
      <w:kern w:val="28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Carpredefinitoparagrafo"/>
    <w:rsid w:val="00CF0C81"/>
  </w:style>
  <w:style w:type="paragraph" w:styleId="Revisione">
    <w:name w:val="Revision"/>
    <w:hidden/>
    <w:uiPriority w:val="99"/>
    <w:semiHidden/>
    <w:rsid w:val="0038250C"/>
    <w:rPr>
      <w:sz w:val="24"/>
      <w:szCs w:val="24"/>
    </w:rPr>
  </w:style>
  <w:style w:type="character" w:customStyle="1" w:styleId="font-bold">
    <w:name w:val="font-bold"/>
    <w:rsid w:val="001E062D"/>
  </w:style>
  <w:style w:type="character" w:customStyle="1" w:styleId="IntestazioneCarattere">
    <w:name w:val="Intestazione Carattere"/>
    <w:link w:val="Intestazione"/>
    <w:rsid w:val="001A6470"/>
    <w:rPr>
      <w:sz w:val="24"/>
      <w:szCs w:val="24"/>
    </w:rPr>
  </w:style>
  <w:style w:type="character" w:customStyle="1" w:styleId="PidipaginaCarattere">
    <w:name w:val="Piè di pagina Carattere"/>
    <w:link w:val="Pidipagina"/>
    <w:rsid w:val="001A6470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1A6470"/>
    <w:rPr>
      <w:sz w:val="16"/>
      <w:szCs w:val="16"/>
    </w:rPr>
  </w:style>
  <w:style w:type="character" w:customStyle="1" w:styleId="testobold">
    <w:name w:val="testo_bold"/>
    <w:basedOn w:val="Carpredefinitoparagrafo"/>
    <w:rsid w:val="0091081C"/>
  </w:style>
  <w:style w:type="paragraph" w:styleId="Paragrafoelenco">
    <w:name w:val="List Paragraph"/>
    <w:basedOn w:val="Normale"/>
    <w:link w:val="ParagrafoelencoCarattere"/>
    <w:uiPriority w:val="34"/>
    <w:qFormat/>
    <w:rsid w:val="00D46CCA"/>
    <w:pPr>
      <w:ind w:left="720"/>
      <w:contextualSpacing/>
    </w:pPr>
  </w:style>
  <w:style w:type="paragraph" w:customStyle="1" w:styleId="Default">
    <w:name w:val="Default"/>
    <w:rsid w:val="00AD4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24433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C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C5B2A"/>
    <w:rPr>
      <w:rFonts w:ascii="Courier New" w:eastAsia="Times New Roman" w:hAnsi="Courier New" w:cs="Courier New"/>
    </w:rPr>
  </w:style>
  <w:style w:type="character" w:customStyle="1" w:styleId="Titolo2Carattere">
    <w:name w:val="Titolo 2 Carattere"/>
    <w:basedOn w:val="Carpredefinitoparagrafo"/>
    <w:link w:val="Titolo2"/>
    <w:rsid w:val="00900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con_attivazione_macro_di_Microsoft_Excel1.xlsm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FEA (Flussi Elettronici Agevolati)</vt:lpstr>
      <vt:lpstr>Procedura FEA (Flussi Elettronici Agevolati)</vt:lpstr>
    </vt:vector>
  </TitlesOfParts>
  <Company/>
  <LinksUpToDate>false</LinksUpToDate>
  <CharactersWithSpaces>9633</CharactersWithSpaces>
  <SharedDoc>false</SharedDoc>
  <HLinks>
    <vt:vector size="42" baseType="variant"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_Toc464222352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_Toc464222351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_Toc464222350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_Toc464222349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_Toc464222348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_Toc464222347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_Toc464222346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FEA (Flussi Elettronici Agevolati)</dc:title>
  <dc:subject/>
  <dc:creator>Marilena.Carbonari@mcc.it</dc:creator>
  <cp:keywords/>
  <cp:lastModifiedBy>Carbonari Marilena</cp:lastModifiedBy>
  <cp:revision>3</cp:revision>
  <cp:lastPrinted>2020-06-05T13:10:00Z</cp:lastPrinted>
  <dcterms:created xsi:type="dcterms:W3CDTF">2021-04-21T13:34:00Z</dcterms:created>
  <dcterms:modified xsi:type="dcterms:W3CDTF">2021-04-21T13:35:00Z</dcterms:modified>
</cp:coreProperties>
</file>