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62B9B223" w14:textId="77777777" w:rsidR="0081515F" w:rsidRPr="009F16DA" w:rsidRDefault="0081515F" w:rsidP="009F16DA">
      <w:pPr>
        <w:pStyle w:val="Default"/>
        <w:spacing w:before="240" w:after="120" w:line="360" w:lineRule="auto"/>
        <w:jc w:val="center"/>
        <w:rPr>
          <w:rFonts w:ascii="Arial" w:hAnsi="Arial" w:cs="Arial"/>
          <w:b/>
          <w:bCs/>
          <w:iCs/>
          <w:sz w:val="20"/>
          <w:szCs w:val="20"/>
        </w:rPr>
      </w:pPr>
      <w:r w:rsidRPr="009F16DA">
        <w:rPr>
          <w:rFonts w:ascii="Arial" w:hAnsi="Arial" w:cs="Arial"/>
          <w:b/>
          <w:bCs/>
          <w:iCs/>
          <w:sz w:val="20"/>
          <w:szCs w:val="20"/>
        </w:rPr>
        <w:t>FONDO DI GARANZIA A FAVORE DELLE PICCOLE E MEDIE IMPRESE - LEGGE 662/96</w:t>
      </w:r>
    </w:p>
    <w:p w14:paraId="1CA5C915" w14:textId="673E4922" w:rsidR="009F16DA" w:rsidRDefault="006D61A6" w:rsidP="009F16DA">
      <w:pPr>
        <w:pStyle w:val="CM9"/>
        <w:spacing w:line="360" w:lineRule="auto"/>
        <w:jc w:val="center"/>
        <w:rPr>
          <w:rFonts w:ascii="Arial" w:hAnsi="Arial" w:cs="Arial"/>
          <w:sz w:val="20"/>
          <w:szCs w:val="20"/>
        </w:rPr>
      </w:pPr>
      <w:r w:rsidRPr="009F16DA">
        <w:rPr>
          <w:rFonts w:ascii="Arial" w:hAnsi="Arial" w:cs="Arial"/>
          <w:b/>
          <w:bCs/>
          <w:iCs/>
          <w:sz w:val="20"/>
          <w:szCs w:val="20"/>
        </w:rPr>
        <w:t xml:space="preserve">DICHIARAZIONE AI FINI DELLA CONCESSIONE DELLA GARANZIA AI SENSI DEGLI “AIUTI SOTTO FORMA DI GARANZIE SUI PRESTITI” – SEZIONE 2.2 DELLE MISURE TEMPORANEE IN MATERIA DI AIUTI DI STATO A SOSTEGNO DELL’ECONOMIA A SEGUITO DELL’AGGRESSIONE DELLA RUSSIA CONTRO L’UCRAINA </w:t>
      </w:r>
      <w:r w:rsidR="009F16DA" w:rsidRPr="009F16DA">
        <w:rPr>
          <w:rFonts w:ascii="Arial" w:hAnsi="Arial" w:cs="Arial"/>
          <w:b/>
          <w:bCs/>
          <w:iCs/>
          <w:sz w:val="20"/>
          <w:szCs w:val="20"/>
        </w:rPr>
        <w:t xml:space="preserve">(DI SEGUITO </w:t>
      </w:r>
      <w:r w:rsidR="009F16DA">
        <w:rPr>
          <w:rFonts w:ascii="Arial" w:hAnsi="Arial" w:cs="Arial"/>
          <w:b/>
          <w:bCs/>
          <w:iCs/>
          <w:sz w:val="20"/>
          <w:szCs w:val="20"/>
        </w:rPr>
        <w:t>“TEMPORAY CRISIS FRAMEWORK” O “</w:t>
      </w:r>
      <w:r w:rsidR="009F16DA" w:rsidRPr="009F16DA">
        <w:rPr>
          <w:rFonts w:ascii="Arial" w:hAnsi="Arial" w:cs="Arial"/>
          <w:b/>
          <w:bCs/>
          <w:iCs/>
          <w:sz w:val="20"/>
          <w:szCs w:val="20"/>
        </w:rPr>
        <w:t>TCF</w:t>
      </w:r>
      <w:r w:rsidR="009F16DA">
        <w:rPr>
          <w:rFonts w:ascii="Arial" w:hAnsi="Arial" w:cs="Arial"/>
          <w:b/>
          <w:bCs/>
          <w:iCs/>
          <w:sz w:val="20"/>
          <w:szCs w:val="20"/>
        </w:rPr>
        <w:t>”</w:t>
      </w:r>
      <w:r w:rsidR="009F16DA" w:rsidRPr="009F16DA">
        <w:rPr>
          <w:rFonts w:ascii="Arial" w:hAnsi="Arial" w:cs="Arial"/>
          <w:b/>
          <w:bCs/>
          <w:iCs/>
          <w:sz w:val="20"/>
          <w:szCs w:val="20"/>
        </w:rPr>
        <w:t>)</w:t>
      </w:r>
    </w:p>
    <w:p w14:paraId="1F37B612" w14:textId="77777777" w:rsidR="009F16DA" w:rsidRPr="00D63EE2" w:rsidRDefault="009F16DA" w:rsidP="009F16DA">
      <w:pPr>
        <w:pStyle w:val="CM9"/>
        <w:spacing w:line="360" w:lineRule="auto"/>
        <w:jc w:val="center"/>
        <w:rPr>
          <w:rFonts w:ascii="Arial" w:hAnsi="Arial" w:cs="Arial"/>
          <w:sz w:val="20"/>
          <w:szCs w:val="20"/>
        </w:rPr>
      </w:pPr>
      <w:r w:rsidRPr="00D63EE2">
        <w:rPr>
          <w:rFonts w:ascii="Arial" w:hAnsi="Arial" w:cs="Arial"/>
          <w:sz w:val="20"/>
          <w:szCs w:val="20"/>
        </w:rPr>
        <w:t xml:space="preserve">(da tenere agli atti presso il soggetto richiedente) </w:t>
      </w:r>
    </w:p>
    <w:p w14:paraId="53018476" w14:textId="751526D3" w:rsidR="009F16DA" w:rsidRPr="009F16DA" w:rsidRDefault="009F16DA" w:rsidP="00244B29">
      <w:pPr>
        <w:pStyle w:val="Default"/>
        <w:spacing w:before="120" w:after="240" w:line="360" w:lineRule="auto"/>
        <w:jc w:val="both"/>
        <w:rPr>
          <w:rFonts w:ascii="Arial" w:hAnsi="Arial" w:cs="Arial"/>
          <w:b/>
          <w:bCs/>
          <w:sz w:val="20"/>
          <w:szCs w:val="20"/>
        </w:rPr>
      </w:pPr>
      <w:r w:rsidRPr="009F16DA">
        <w:rPr>
          <w:rFonts w:ascii="Arial" w:hAnsi="Arial" w:cs="Arial"/>
          <w:b/>
          <w:bCs/>
          <w:sz w:val="20"/>
          <w:szCs w:val="20"/>
        </w:rPr>
        <w:t>In riferimento alla richiesta di garanzia n°______________ (indicare il numero di posizione assegnato da MCC)</w:t>
      </w:r>
    </w:p>
    <w:p w14:paraId="35C5271F" w14:textId="3E38F4A9" w:rsidR="009F16DA" w:rsidRPr="009F16DA" w:rsidRDefault="009F16DA" w:rsidP="009F16DA">
      <w:pPr>
        <w:pStyle w:val="Default"/>
        <w:spacing w:before="120" w:after="240" w:line="360" w:lineRule="auto"/>
        <w:jc w:val="center"/>
        <w:rPr>
          <w:rFonts w:ascii="Arial" w:hAnsi="Arial" w:cs="Arial"/>
          <w:b/>
          <w:bCs/>
          <w:sz w:val="20"/>
          <w:szCs w:val="20"/>
        </w:rPr>
      </w:pPr>
      <w:r w:rsidRPr="009F16DA">
        <w:rPr>
          <w:rFonts w:ascii="Arial" w:hAnsi="Arial" w:cs="Arial"/>
          <w:b/>
          <w:bCs/>
          <w:sz w:val="20"/>
          <w:szCs w:val="20"/>
        </w:rPr>
        <w:t xml:space="preserve">IL SOGGETTO </w:t>
      </w:r>
      <w:r w:rsidR="006326A7">
        <w:rPr>
          <w:rFonts w:ascii="Arial" w:hAnsi="Arial" w:cs="Arial"/>
          <w:b/>
          <w:bCs/>
          <w:sz w:val="20"/>
          <w:szCs w:val="20"/>
        </w:rPr>
        <w:t>BENEFICIARIO</w:t>
      </w:r>
      <w:r w:rsidRPr="009F16DA">
        <w:rPr>
          <w:rFonts w:ascii="Arial" w:hAnsi="Arial" w:cs="Arial"/>
          <w:b/>
          <w:bCs/>
          <w:sz w:val="20"/>
          <w:szCs w:val="20"/>
        </w:rPr>
        <w:t xml:space="preserve"> DICHIARA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2631FD81" w14:textId="594BDEBE" w:rsidR="0050347D" w:rsidRPr="009F16DA" w:rsidRDefault="00B32417" w:rsidP="00A53809">
            <w:pPr>
              <w:pStyle w:val="CM2"/>
              <w:spacing w:before="240" w:after="120" w:line="360" w:lineRule="auto"/>
              <w:jc w:val="both"/>
              <w:rPr>
                <w:bCs/>
              </w:rPr>
            </w:pPr>
            <w:r>
              <w:rPr>
                <w:rFonts w:ascii="Arial" w:hAnsi="Arial" w:cs="Arial"/>
                <w:bCs/>
                <w:sz w:val="20"/>
                <w:szCs w:val="20"/>
              </w:rPr>
              <w:t xml:space="preserve">A rettifica </w:t>
            </w:r>
            <w:r w:rsidR="00260678">
              <w:rPr>
                <w:rFonts w:ascii="Arial" w:hAnsi="Arial" w:cs="Arial"/>
                <w:bCs/>
                <w:sz w:val="20"/>
                <w:szCs w:val="20"/>
              </w:rPr>
              <w:t xml:space="preserve">e integrazione </w:t>
            </w:r>
            <w:r>
              <w:rPr>
                <w:rFonts w:ascii="Arial" w:hAnsi="Arial" w:cs="Arial"/>
                <w:bCs/>
                <w:sz w:val="20"/>
                <w:szCs w:val="20"/>
              </w:rPr>
              <w:t>di quanto dichiarato nella richiesta di agevolazione (Allegato 4) sottoscritta in data __/__/__</w:t>
            </w:r>
            <w:r w:rsidR="00A53809">
              <w:rPr>
                <w:rFonts w:ascii="Arial" w:hAnsi="Arial" w:cs="Arial"/>
                <w:bCs/>
                <w:sz w:val="20"/>
                <w:szCs w:val="20"/>
              </w:rPr>
              <w:t>_, di</w:t>
            </w:r>
            <w:r w:rsidR="009F16DA" w:rsidRPr="009F16DA">
              <w:rPr>
                <w:rFonts w:ascii="Arial" w:hAnsi="Arial" w:cs="Arial"/>
                <w:bCs/>
                <w:sz w:val="20"/>
                <w:szCs w:val="20"/>
              </w:rPr>
              <w:t xml:space="preserve"> voler richiedere la garanzia del Fondo ai sensi </w:t>
            </w:r>
            <w:r w:rsidR="0050347D" w:rsidRPr="009F16DA">
              <w:rPr>
                <w:rFonts w:ascii="Arial" w:hAnsi="Arial" w:cs="Arial"/>
                <w:bCs/>
                <w:sz w:val="20"/>
                <w:szCs w:val="20"/>
              </w:rPr>
              <w:t xml:space="preserve">degli “Aiuti a sostegno della liquidità sotto forma di garanzie sui prestiti (punto 2.2)” del TCF, </w:t>
            </w:r>
            <w:r w:rsidR="009F16DA" w:rsidRPr="009F16DA">
              <w:rPr>
                <w:rFonts w:ascii="Arial" w:hAnsi="Arial" w:cs="Arial"/>
                <w:bCs/>
                <w:sz w:val="20"/>
                <w:szCs w:val="20"/>
              </w:rPr>
              <w:t xml:space="preserve">e pertanto, </w:t>
            </w:r>
            <w:r w:rsidR="0050347D" w:rsidRPr="009F16DA">
              <w:rPr>
                <w:rFonts w:ascii="Arial" w:hAnsi="Arial" w:cs="Arial"/>
                <w:bCs/>
                <w:sz w:val="20"/>
                <w:szCs w:val="20"/>
              </w:rPr>
              <w:t>dichiara:</w:t>
            </w:r>
          </w:p>
          <w:p w14:paraId="66D6F3BC" w14:textId="69D431AC" w:rsidR="0050347D" w:rsidRDefault="00AF55F7" w:rsidP="00A53809">
            <w:pPr>
              <w:pStyle w:val="CM2"/>
              <w:numPr>
                <w:ilvl w:val="1"/>
                <w:numId w:val="1"/>
              </w:numPr>
              <w:tabs>
                <w:tab w:val="clear" w:pos="1440"/>
              </w:tabs>
              <w:spacing w:before="120" w:after="120" w:line="360" w:lineRule="auto"/>
              <w:ind w:left="777" w:hanging="408"/>
              <w:jc w:val="both"/>
              <w:rPr>
                <w:rFonts w:ascii="Arial" w:hAnsi="Arial" w:cs="Arial"/>
                <w:sz w:val="20"/>
                <w:szCs w:val="20"/>
              </w:rPr>
            </w:pPr>
            <w:r w:rsidRPr="00AF55F7">
              <w:rPr>
                <w:rFonts w:ascii="Arial" w:hAnsi="Arial" w:cs="Arial"/>
                <w:sz w:val="20"/>
                <w:szCs w:val="20"/>
              </w:rPr>
              <w:t>che la presente richiesta di agevolazione è collegata alle esigenze di liquidità che sono direttamente o indirettamente connesse al grave turbamento dell’economia causato dall’aggressione della Russia contro l’Ucraina, dalle sanzioni imposte dall'Unione europea e dai suoi partner internazionali, così come dalle contromisure adottate dalla Federazione Russa (a titolo esemplificativo e non esaustivo: il rincaro dei prezzi di materie prime e fattori di produzione, l’incremento delle spese energetiche)</w:t>
            </w:r>
            <w:r w:rsidR="0050347D">
              <w:rPr>
                <w:rFonts w:ascii="Arial" w:hAnsi="Arial" w:cs="Arial"/>
                <w:sz w:val="20"/>
                <w:szCs w:val="20"/>
              </w:rPr>
              <w:t>;</w:t>
            </w:r>
          </w:p>
          <w:p w14:paraId="2D2AF0CA" w14:textId="77777777" w:rsidR="0050347D" w:rsidRPr="00E4572E" w:rsidRDefault="0050347D" w:rsidP="00A53809">
            <w:pPr>
              <w:pStyle w:val="CM2"/>
              <w:numPr>
                <w:ilvl w:val="1"/>
                <w:numId w:val="1"/>
              </w:numPr>
              <w:tabs>
                <w:tab w:val="clear" w:pos="1440"/>
                <w:tab w:val="num" w:pos="746"/>
              </w:tabs>
              <w:spacing w:before="120" w:after="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63644388" w14:textId="0C828142" w:rsidR="0050347D" w:rsidRPr="00E4572E" w:rsidRDefault="0050347D" w:rsidP="00A53809">
            <w:pPr>
              <w:pStyle w:val="CM2"/>
              <w:numPr>
                <w:ilvl w:val="1"/>
                <w:numId w:val="1"/>
              </w:numPr>
              <w:tabs>
                <w:tab w:val="clear" w:pos="1440"/>
                <w:tab w:val="num" w:pos="746"/>
              </w:tabs>
              <w:spacing w:before="120" w:after="120" w:line="360" w:lineRule="auto"/>
              <w:ind w:left="777" w:hanging="408"/>
              <w:jc w:val="both"/>
              <w:rPr>
                <w:rFonts w:ascii="Arial" w:hAnsi="Arial" w:cs="Arial"/>
                <w:sz w:val="20"/>
                <w:szCs w:val="20"/>
              </w:rPr>
            </w:pPr>
            <w:r w:rsidRPr="00E4572E">
              <w:rPr>
                <w:rFonts w:ascii="Arial" w:hAnsi="Arial" w:cs="Arial"/>
                <w:sz w:val="20"/>
                <w:szCs w:val="20"/>
              </w:rPr>
              <w:t xml:space="preserve">di non aver ottenuto, sulla stessa operazione finanziaria, “Aiuti sotto forma di garanzie sui prestiti (punto </w:t>
            </w:r>
            <w:r>
              <w:rPr>
                <w:rFonts w:ascii="Arial" w:hAnsi="Arial" w:cs="Arial"/>
                <w:sz w:val="20"/>
                <w:szCs w:val="20"/>
              </w:rPr>
              <w:t>3</w:t>
            </w:r>
            <w:r w:rsidRPr="00E4572E">
              <w:rPr>
                <w:rFonts w:ascii="Arial" w:hAnsi="Arial" w:cs="Arial"/>
                <w:sz w:val="20"/>
                <w:szCs w:val="20"/>
              </w:rPr>
              <w:t xml:space="preserve">.2)”, “Aiuti sotto forma di tassi d'interesse agevolati per i prestiti (punto 3.3)” delle Misure Temporanee in materia di Aiuti di Stato a sostegno dell’economia nell’attuale emergenza del COVID-19 ovvero “Aiuti a sostegno della liquidità sotto forma di prestiti agevolati (punto 2.3)” </w:t>
            </w:r>
            <w:r>
              <w:rPr>
                <w:rFonts w:ascii="Arial" w:hAnsi="Arial" w:cs="Arial"/>
                <w:sz w:val="20"/>
                <w:szCs w:val="20"/>
              </w:rPr>
              <w:t>del TCF</w:t>
            </w:r>
            <w:r w:rsidRPr="00E4572E">
              <w:rPr>
                <w:rFonts w:ascii="Arial" w:hAnsi="Arial" w:cs="Arial"/>
                <w:sz w:val="20"/>
                <w:szCs w:val="20"/>
              </w:rPr>
              <w:t>;</w:t>
            </w:r>
          </w:p>
          <w:p w14:paraId="73B24EAE" w14:textId="77777777" w:rsidR="0050347D" w:rsidRPr="00E4572E" w:rsidRDefault="0050347D" w:rsidP="0050347D">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rPr>
              <w:t xml:space="preserve">che l’importo dell’operazione finanziaria per la quale si chiede l’ammissione alla garanzia del Fondo, sommato all’importo totale delle altre eventuali operazioni finanziarie agevolate ai sensi dei punti 2.2 e 2.3 </w:t>
            </w:r>
            <w:r>
              <w:rPr>
                <w:rFonts w:ascii="Arial" w:hAnsi="Arial" w:cs="Arial"/>
                <w:sz w:val="20"/>
                <w:szCs w:val="20"/>
              </w:rPr>
              <w:t>del TCF</w:t>
            </w:r>
            <w:r w:rsidRPr="00E4572E">
              <w:rPr>
                <w:rFonts w:ascii="Arial" w:hAnsi="Arial" w:cs="Arial"/>
                <w:sz w:val="20"/>
                <w:szCs w:val="20"/>
              </w:rPr>
              <w:t xml:space="preserve"> non è superiore:</w:t>
            </w:r>
          </w:p>
          <w:p w14:paraId="1A817016" w14:textId="77777777" w:rsidR="0050347D" w:rsidRPr="00E4572E" w:rsidRDefault="0050347D" w:rsidP="0050347D">
            <w:pPr>
              <w:pStyle w:val="Default"/>
              <w:numPr>
                <w:ilvl w:val="0"/>
                <w:numId w:val="15"/>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15% del</w:t>
            </w:r>
            <w:r>
              <w:rPr>
                <w:rFonts w:ascii="Arial" w:hAnsi="Arial" w:cs="Arial"/>
                <w:color w:val="auto"/>
                <w:sz w:val="20"/>
                <w:szCs w:val="20"/>
              </w:rPr>
              <w:t>l’importo</w:t>
            </w:r>
            <w:r w:rsidRPr="00E4572E">
              <w:rPr>
                <w:rFonts w:ascii="Arial" w:hAnsi="Arial" w:cs="Arial"/>
                <w:color w:val="auto"/>
                <w:sz w:val="20"/>
                <w:szCs w:val="20"/>
              </w:rPr>
              <w:t xml:space="preserve"> medio </w:t>
            </w:r>
            <w:r>
              <w:rPr>
                <w:rFonts w:ascii="Arial" w:hAnsi="Arial" w:cs="Arial"/>
                <w:color w:val="auto"/>
                <w:sz w:val="20"/>
                <w:szCs w:val="20"/>
              </w:rPr>
              <w:t xml:space="preserve">dei Ricavi delle vendite e delle prestazioni </w:t>
            </w:r>
            <w:r w:rsidRPr="00E4572E">
              <w:rPr>
                <w:rFonts w:ascii="Arial" w:hAnsi="Arial" w:cs="Arial"/>
                <w:color w:val="auto"/>
                <w:sz w:val="20"/>
                <w:szCs w:val="20"/>
              </w:rPr>
              <w:t>degli ultimi tre esercizi conclusi</w:t>
            </w:r>
            <w:r w:rsidRPr="00E4572E">
              <w:rPr>
                <w:rStyle w:val="Rimandonotaapidipagina"/>
                <w:rFonts w:ascii="Arial" w:hAnsi="Arial" w:cs="Arial"/>
                <w:color w:val="auto"/>
                <w:sz w:val="20"/>
                <w:szCs w:val="20"/>
              </w:rPr>
              <w:footnoteReference w:id="1"/>
            </w:r>
            <w:r w:rsidRPr="00E4572E">
              <w:rPr>
                <w:rFonts w:ascii="Arial" w:hAnsi="Arial" w:cs="Arial"/>
                <w:color w:val="auto"/>
                <w:sz w:val="20"/>
                <w:szCs w:val="20"/>
              </w:rPr>
              <w:t xml:space="preserve">, pari ad euro </w:t>
            </w:r>
          </w:p>
          <w:p w14:paraId="72B5ADAB" w14:textId="1836869E" w:rsidR="0050347D" w:rsidRDefault="0050347D" w:rsidP="0050347D">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3CD7A706" wp14:editId="382F62C7">
                  <wp:extent cx="138366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0CED3EB8" wp14:editId="048BC4D5">
                  <wp:extent cx="34988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Pr="00E4572E">
              <w:rPr>
                <w:rFonts w:ascii="Arial" w:hAnsi="Arial" w:cs="Arial"/>
                <w:color w:val="auto"/>
                <w:sz w:val="20"/>
                <w:szCs w:val="20"/>
              </w:rPr>
              <w:t>come risultante dalla seguente documentazione contabile consegnata al soggetto richiedente:</w:t>
            </w:r>
          </w:p>
          <w:p w14:paraId="15991B08" w14:textId="77777777" w:rsidR="004346A9" w:rsidRDefault="004346A9" w:rsidP="0050347D">
            <w:pPr>
              <w:pStyle w:val="Default"/>
              <w:spacing w:line="360" w:lineRule="auto"/>
              <w:ind w:left="1455"/>
              <w:jc w:val="both"/>
              <w:rPr>
                <w:rFonts w:ascii="Arial" w:hAnsi="Arial" w:cs="Arial"/>
                <w:color w:val="auto"/>
              </w:rPr>
            </w:pPr>
          </w:p>
          <w:p w14:paraId="23517830" w14:textId="77777777" w:rsidR="004346A9" w:rsidRDefault="004346A9" w:rsidP="0050347D">
            <w:pPr>
              <w:pStyle w:val="Default"/>
              <w:spacing w:line="360" w:lineRule="auto"/>
              <w:ind w:left="1455"/>
              <w:jc w:val="both"/>
              <w:rPr>
                <w:rFonts w:ascii="Arial" w:hAnsi="Arial" w:cs="Arial"/>
                <w:color w:val="auto"/>
              </w:rPr>
            </w:pPr>
          </w:p>
          <w:p w14:paraId="5151C654" w14:textId="77777777" w:rsidR="004346A9" w:rsidRDefault="004346A9" w:rsidP="0050347D">
            <w:pPr>
              <w:pStyle w:val="Default"/>
              <w:spacing w:line="360" w:lineRule="auto"/>
              <w:ind w:left="1455"/>
              <w:jc w:val="both"/>
              <w:rPr>
                <w:rFonts w:ascii="Arial" w:hAnsi="Arial" w:cs="Arial"/>
                <w:color w:val="auto"/>
              </w:rPr>
            </w:pPr>
          </w:p>
          <w:p w14:paraId="3ED4635F" w14:textId="077C944B" w:rsidR="0050347D" w:rsidRPr="00E4572E"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bilanci degli anni </w:t>
            </w:r>
            <w:r w:rsidRPr="00E4572E">
              <w:rPr>
                <w:noProof/>
                <w:szCs w:val="20"/>
              </w:rPr>
              <w:drawing>
                <wp:inline distT="0" distB="0" distL="0" distR="0" wp14:anchorId="010AC466" wp14:editId="151D2631">
                  <wp:extent cx="636325"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w:t>
            </w:r>
            <w:r w:rsidRPr="00E4572E">
              <w:rPr>
                <w:noProof/>
                <w:szCs w:val="20"/>
              </w:rPr>
              <w:drawing>
                <wp:inline distT="0" distB="0" distL="0" distR="0" wp14:anchorId="1A4EF4EE" wp14:editId="6217063E">
                  <wp:extent cx="636325"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e </w:t>
            </w:r>
            <w:r w:rsidRPr="00E4572E">
              <w:rPr>
                <w:noProof/>
                <w:szCs w:val="20"/>
              </w:rPr>
              <w:drawing>
                <wp:inline distT="0" distB="0" distL="0" distR="0" wp14:anchorId="28576E6D" wp14:editId="3D340AFD">
                  <wp:extent cx="636325" cy="1352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depositati in CCIAA </w:t>
            </w:r>
          </w:p>
          <w:p w14:paraId="74F4FCDD" w14:textId="77777777" w:rsidR="0050347D"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dichiarazioni dei redditi degli anni </w:t>
            </w:r>
            <w:r w:rsidRPr="00E4572E">
              <w:rPr>
                <w:noProof/>
                <w:szCs w:val="20"/>
              </w:rPr>
              <w:drawing>
                <wp:inline distT="0" distB="0" distL="0" distR="0" wp14:anchorId="10965904" wp14:editId="72E19E68">
                  <wp:extent cx="636325" cy="1352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w:t>
            </w:r>
            <w:r w:rsidRPr="00E4572E">
              <w:rPr>
                <w:noProof/>
                <w:szCs w:val="20"/>
              </w:rPr>
              <w:drawing>
                <wp:inline distT="0" distB="0" distL="0" distR="0" wp14:anchorId="5486DF36" wp14:editId="552DF5F4">
                  <wp:extent cx="636325" cy="13525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e </w:t>
            </w:r>
            <w:r w:rsidRPr="00E4572E">
              <w:rPr>
                <w:noProof/>
                <w:szCs w:val="20"/>
              </w:rPr>
              <w:drawing>
                <wp:inline distT="0" distB="0" distL="0" distR="0" wp14:anchorId="5F417B96" wp14:editId="6E2F238C">
                  <wp:extent cx="636325" cy="13525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trasmesse all’Agenzia delle Entrate</w:t>
            </w:r>
          </w:p>
          <w:p w14:paraId="7595A3D1" w14:textId="77777777" w:rsidR="0050347D" w:rsidRPr="00E4572E"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Pr>
                <w:rFonts w:ascii="Arial" w:hAnsi="Arial" w:cs="Arial"/>
                <w:color w:val="auto"/>
                <w:sz w:val="20"/>
                <w:szCs w:val="20"/>
              </w:rPr>
              <w:t xml:space="preserve">solo nel caso di soggetto beneficiario finale costituito da meno di 12 mesi, la documentazione comprovante i ricavi registrati dalla data di costituzione </w:t>
            </w:r>
          </w:p>
          <w:p w14:paraId="08BA7ABF" w14:textId="77777777" w:rsidR="0050347D" w:rsidRPr="00E4572E" w:rsidRDefault="0050347D" w:rsidP="0050347D">
            <w:pPr>
              <w:pStyle w:val="Default"/>
              <w:numPr>
                <w:ilvl w:val="0"/>
                <w:numId w:val="15"/>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50% dei costi sostenuti per l’energia</w:t>
            </w:r>
            <w:r>
              <w:rPr>
                <w:rStyle w:val="Rimandonotaapidipagina"/>
                <w:rFonts w:ascii="Arial" w:hAnsi="Arial" w:cs="Arial"/>
                <w:color w:val="auto"/>
                <w:sz w:val="20"/>
                <w:szCs w:val="20"/>
              </w:rPr>
              <w:footnoteReference w:id="2"/>
            </w:r>
            <w:r w:rsidRPr="00E4572E">
              <w:rPr>
                <w:rFonts w:ascii="Arial" w:hAnsi="Arial" w:cs="Arial"/>
                <w:color w:val="auto"/>
                <w:sz w:val="20"/>
                <w:szCs w:val="20"/>
              </w:rPr>
              <w:t xml:space="preserve"> nei dodici mesi precedenti alla sottoscrizione della presente richiesta di agevolazione</w:t>
            </w:r>
            <w:r>
              <w:rPr>
                <w:rStyle w:val="Rimandonotaapidipagina"/>
                <w:rFonts w:ascii="Arial" w:hAnsi="Arial" w:cs="Arial"/>
                <w:color w:val="auto"/>
                <w:sz w:val="20"/>
                <w:szCs w:val="20"/>
              </w:rPr>
              <w:footnoteReference w:id="3"/>
            </w:r>
            <w:r w:rsidRPr="00E4572E">
              <w:rPr>
                <w:rFonts w:ascii="Arial" w:hAnsi="Arial" w:cs="Arial"/>
                <w:color w:val="auto"/>
                <w:sz w:val="20"/>
                <w:szCs w:val="20"/>
              </w:rPr>
              <w:t xml:space="preserve">, pari ad euro </w:t>
            </w:r>
          </w:p>
          <w:p w14:paraId="7503A190" w14:textId="566D1267" w:rsidR="0050347D" w:rsidRPr="00E4572E" w:rsidRDefault="0050347D" w:rsidP="00A53809">
            <w:pPr>
              <w:pStyle w:val="Default"/>
              <w:spacing w:before="120" w:after="240" w:line="360" w:lineRule="auto"/>
              <w:ind w:left="1026"/>
              <w:jc w:val="both"/>
              <w:rPr>
                <w:rFonts w:ascii="Arial" w:hAnsi="Arial" w:cs="Arial"/>
                <w:color w:val="auto"/>
                <w:sz w:val="20"/>
                <w:szCs w:val="20"/>
              </w:rPr>
            </w:pPr>
            <w:r w:rsidRPr="00E4572E">
              <w:rPr>
                <w:rFonts w:ascii="Arial" w:hAnsi="Arial" w:cs="Arial"/>
                <w:i/>
                <w:noProof/>
                <w:sz w:val="18"/>
                <w:szCs w:val="18"/>
              </w:rPr>
              <w:drawing>
                <wp:inline distT="0" distB="0" distL="0" distR="0" wp14:anchorId="2173ADF1" wp14:editId="6DE4C898">
                  <wp:extent cx="1383665" cy="14287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7CF06B72" wp14:editId="2E56FAE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Pr="00E4572E">
              <w:rPr>
                <w:rFonts w:ascii="Arial" w:hAnsi="Arial" w:cs="Arial"/>
                <w:color w:val="auto"/>
                <w:sz w:val="20"/>
                <w:szCs w:val="20"/>
              </w:rPr>
              <w:t>come risultante dalla documentazione consegnata al soggetto richiedente</w:t>
            </w:r>
            <w:r w:rsidR="00AE76D0">
              <w:rPr>
                <w:rFonts w:ascii="Arial" w:hAnsi="Arial" w:cs="Arial"/>
                <w:color w:val="auto"/>
                <w:sz w:val="20"/>
                <w:szCs w:val="20"/>
              </w:rPr>
              <w:t>;</w:t>
            </w:r>
          </w:p>
          <w:p w14:paraId="4430F45B" w14:textId="77777777" w:rsidR="0050347D" w:rsidRPr="00E4572E" w:rsidRDefault="0050347D" w:rsidP="0050347D">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u w:val="single"/>
              </w:rPr>
              <w:t xml:space="preserve">qualora l’importo dell’operazione finanziaria per la quale si richiede l’ammissione alla garanzia del Fondo, sommato all’importo totale delle eventuali altre operazioni finanziarie agevolate </w:t>
            </w:r>
            <w:r w:rsidRPr="00E4572E">
              <w:rPr>
                <w:rFonts w:ascii="Arial" w:hAnsi="Arial" w:cs="Arial"/>
                <w:sz w:val="20"/>
                <w:szCs w:val="20"/>
              </w:rPr>
              <w:t xml:space="preserve">ai sensi dei punti 2.2 e 2.3 </w:t>
            </w:r>
            <w:r>
              <w:rPr>
                <w:rFonts w:ascii="Arial" w:hAnsi="Arial" w:cs="Arial"/>
                <w:sz w:val="20"/>
                <w:szCs w:val="20"/>
                <w:u w:val="single"/>
              </w:rPr>
              <w:t>del TCF</w:t>
            </w:r>
            <w:r w:rsidRPr="00E4572E">
              <w:rPr>
                <w:rFonts w:ascii="Arial" w:hAnsi="Arial" w:cs="Arial"/>
                <w:sz w:val="20"/>
                <w:szCs w:val="20"/>
                <w:u w:val="single"/>
              </w:rPr>
              <w:t xml:space="preserve">, sia superiore ai limiti di importo di cui alla precedente lettera </w:t>
            </w:r>
            <w:r>
              <w:rPr>
                <w:rFonts w:ascii="Arial" w:hAnsi="Arial" w:cs="Arial"/>
                <w:sz w:val="20"/>
                <w:szCs w:val="20"/>
                <w:u w:val="single"/>
              </w:rPr>
              <w:t>d</w:t>
            </w:r>
            <w:r w:rsidRPr="00E4572E">
              <w:rPr>
                <w:rFonts w:ascii="Arial" w:hAnsi="Arial" w:cs="Arial"/>
                <w:sz w:val="20"/>
                <w:szCs w:val="20"/>
                <w:u w:val="single"/>
              </w:rPr>
              <w:t xml:space="preserve">), </w:t>
            </w:r>
            <w:r w:rsidRPr="00E4572E">
              <w:rPr>
                <w:rFonts w:ascii="Arial" w:hAnsi="Arial" w:cs="Arial"/>
                <w:sz w:val="20"/>
                <w:szCs w:val="20"/>
              </w:rPr>
              <w:t>che:</w:t>
            </w:r>
          </w:p>
          <w:p w14:paraId="251B12BD" w14:textId="77777777" w:rsidR="0050347D" w:rsidRPr="00E4572E" w:rsidRDefault="0050347D" w:rsidP="00A53809">
            <w:pPr>
              <w:pStyle w:val="CM2"/>
              <w:spacing w:before="80" w:after="120" w:line="360" w:lineRule="auto"/>
              <w:ind w:left="777"/>
              <w:jc w:val="both"/>
              <w:rPr>
                <w:rFonts w:ascii="Arial" w:hAnsi="Arial" w:cs="Arial"/>
                <w:sz w:val="20"/>
                <w:szCs w:val="20"/>
              </w:rPr>
            </w:pPr>
            <w:r w:rsidRPr="00E4572E">
              <w:rPr>
                <w:rFonts w:ascii="Arial" w:hAnsi="Arial" w:cs="Arial"/>
                <w:sz w:val="20"/>
                <w:szCs w:val="20"/>
              </w:rPr>
              <w:t xml:space="preserve">i. l’operazione finanziaria per la quale si richiede l’ammissione alla garanzia del Fondo rientra in un piano di copertura del fabbisogno di liquidità del soggetto beneficiario finale nei successivi 12 mesi, nel caso di PMI, e nei successivi 6 mesi, nel caso di imprese </w:t>
            </w:r>
            <w:r>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1AAAA1AC" w14:textId="77777777" w:rsidR="0050347D" w:rsidRPr="00E4572E" w:rsidRDefault="0050347D" w:rsidP="0050347D">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 lo stesso:</w:t>
            </w:r>
          </w:p>
          <w:p w14:paraId="1F090220"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interruzioni nelle catene di approvvigionamento;</w:t>
            </w:r>
          </w:p>
          <w:p w14:paraId="37A359C5"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forti incrementi nei prezzi dell’energia, delle materie prime e/o semilavorati per effetto del conflitto;</w:t>
            </w:r>
          </w:p>
          <w:p w14:paraId="10B7B3BC"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subito un forte calo del fatturato poiché molto esposto in quei mercati;</w:t>
            </w:r>
          </w:p>
          <w:p w14:paraId="7276EC9D"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pagamenti in sospeso dalla Russia o dall'Ucraina;</w:t>
            </w:r>
          </w:p>
          <w:p w14:paraId="57604183" w14:textId="77777777" w:rsidR="0050347D" w:rsidRDefault="0050347D" w:rsidP="00A53809">
            <w:pPr>
              <w:pStyle w:val="CM2"/>
              <w:spacing w:before="80" w:after="120" w:line="360" w:lineRule="auto"/>
              <w:ind w:left="1026"/>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un aumento dei costi per la sicurezza informatica o è fortemente esposto a rischi di attacchi informatici.</w:t>
            </w:r>
          </w:p>
          <w:p w14:paraId="22BE2FCF" w14:textId="61F2BEE6" w:rsidR="0050347D" w:rsidRDefault="0050347D" w:rsidP="0050347D">
            <w:pPr>
              <w:pStyle w:val="CM2"/>
              <w:numPr>
                <w:ilvl w:val="0"/>
                <w:numId w:val="28"/>
              </w:numPr>
              <w:spacing w:before="80" w:line="360" w:lineRule="auto"/>
              <w:ind w:left="888"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389256DF" w14:textId="77777777" w:rsidR="00DF587F" w:rsidRPr="00DF587F" w:rsidRDefault="00DF587F" w:rsidP="00DF587F">
            <w:pPr>
              <w:pStyle w:val="Default"/>
            </w:pPr>
          </w:p>
          <w:p w14:paraId="3B01FF21" w14:textId="4932707D" w:rsidR="0050347D"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2.2)” è concessa in combinazione con gli “Aiuti sotto forma di sovvenzioni dirette, anticipi rimborsabili o agevolazioni fiscali (punto 2.1)” </w:t>
            </w:r>
            <w:r>
              <w:rPr>
                <w:rFonts w:ascii="Arial" w:hAnsi="Arial" w:cs="Arial"/>
                <w:sz w:val="20"/>
                <w:szCs w:val="20"/>
              </w:rPr>
              <w:t>del TCF</w:t>
            </w:r>
            <w:r w:rsidRPr="00E4572E">
              <w:rPr>
                <w:rFonts w:ascii="Arial" w:hAnsi="Arial" w:cs="Arial"/>
                <w:sz w:val="20"/>
                <w:szCs w:val="20"/>
              </w:rPr>
              <w:t xml:space="preserve">, relativamente </w:t>
            </w:r>
            <w:r>
              <w:rPr>
                <w:rFonts w:ascii="Arial" w:hAnsi="Arial" w:cs="Arial"/>
                <w:sz w:val="20"/>
                <w:szCs w:val="20"/>
              </w:rPr>
              <w:t>allo sconto sui</w:t>
            </w:r>
            <w:r w:rsidRPr="00E4572E">
              <w:rPr>
                <w:rFonts w:ascii="Arial" w:hAnsi="Arial" w:cs="Arial"/>
                <w:sz w:val="20"/>
                <w:szCs w:val="20"/>
              </w:rPr>
              <w:t xml:space="preserve"> premi di garanzia </w:t>
            </w:r>
            <w:r>
              <w:rPr>
                <w:rFonts w:ascii="Arial" w:hAnsi="Arial" w:cs="Arial"/>
                <w:sz w:val="20"/>
                <w:szCs w:val="20"/>
              </w:rPr>
              <w:t xml:space="preserve">previsti per gli </w:t>
            </w:r>
            <w:r w:rsidRPr="00E4572E">
              <w:rPr>
                <w:rFonts w:ascii="Arial" w:hAnsi="Arial" w:cs="Arial"/>
                <w:sz w:val="20"/>
                <w:szCs w:val="20"/>
              </w:rPr>
              <w:t>“Aiuti sotto forma di garanzie sui prestiti (punto 2.2)”</w:t>
            </w:r>
            <w:r>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2F123B6F" w14:textId="697EEADC" w:rsidR="004346A9" w:rsidRDefault="004346A9" w:rsidP="004346A9">
            <w:pPr>
              <w:pStyle w:val="Default"/>
            </w:pPr>
          </w:p>
          <w:p w14:paraId="4504FC72" w14:textId="77777777" w:rsidR="004346A9" w:rsidRPr="004346A9" w:rsidRDefault="004346A9" w:rsidP="004346A9">
            <w:pPr>
              <w:pStyle w:val="Default"/>
            </w:pPr>
          </w:p>
          <w:p w14:paraId="56A56516" w14:textId="77777777" w:rsidR="0050347D" w:rsidRPr="00E4572E" w:rsidRDefault="0050347D" w:rsidP="00A53809">
            <w:pPr>
              <w:pStyle w:val="CM2"/>
              <w:numPr>
                <w:ilvl w:val="1"/>
                <w:numId w:val="1"/>
              </w:numPr>
              <w:tabs>
                <w:tab w:val="clear" w:pos="1440"/>
              </w:tabs>
              <w:spacing w:before="360" w:after="120" w:line="360" w:lineRule="auto"/>
              <w:ind w:left="777" w:hanging="408"/>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2223DD81" w14:textId="77777777" w:rsidR="0050347D" w:rsidRDefault="0050347D" w:rsidP="00A53809">
            <w:pPr>
              <w:pStyle w:val="CM2"/>
              <w:numPr>
                <w:ilvl w:val="1"/>
                <w:numId w:val="1"/>
              </w:numPr>
              <w:tabs>
                <w:tab w:val="clear" w:pos="1440"/>
              </w:tabs>
              <w:spacing w:before="120" w:after="120" w:line="360" w:lineRule="auto"/>
              <w:ind w:left="777" w:hanging="408"/>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54F54F8A" w14:textId="77777777" w:rsidR="0050347D" w:rsidRPr="00E4572E" w:rsidRDefault="0050347D" w:rsidP="0050347D">
            <w:pPr>
              <w:pStyle w:val="CM2"/>
              <w:numPr>
                <w:ilvl w:val="1"/>
                <w:numId w:val="1"/>
              </w:numPr>
              <w:tabs>
                <w:tab w:val="clear" w:pos="1440"/>
              </w:tabs>
              <w:spacing w:after="120" w:line="360" w:lineRule="auto"/>
              <w:ind w:left="748" w:hanging="425"/>
              <w:jc w:val="both"/>
            </w:pPr>
            <w:r w:rsidRPr="00E4572E">
              <w:rPr>
                <w:rFonts w:ascii="Arial" w:hAnsi="Arial" w:cs="Arial"/>
                <w:bCs/>
                <w:iCs/>
                <w:sz w:val="20"/>
                <w:szCs w:val="20"/>
              </w:rPr>
              <w:t>che, ai sensi dell’art.16, comma 1 del DL Aiuti,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4"/>
            </w:r>
            <w:r w:rsidRPr="00E4572E">
              <w:rPr>
                <w:rFonts w:ascii="Arial" w:hAnsi="Arial" w:cs="Arial"/>
                <w:bCs/>
                <w:iCs/>
                <w:sz w:val="20"/>
                <w:szCs w:val="20"/>
              </w:rPr>
              <w:t xml:space="preserve"> </w:t>
            </w:r>
          </w:p>
          <w:p w14:paraId="5A5D000C" w14:textId="2D76C345" w:rsidR="0050347D" w:rsidRPr="009F16DA" w:rsidRDefault="0050347D" w:rsidP="009F16DA">
            <w:pPr>
              <w:pStyle w:val="CM2"/>
              <w:spacing w:after="240" w:line="360" w:lineRule="auto"/>
              <w:ind w:left="746"/>
              <w:jc w:val="both"/>
            </w:pPr>
            <w:r w:rsidRPr="00E4572E">
              <w:rPr>
                <w:rFonts w:ascii="Arial" w:hAnsi="Arial" w:cs="Arial"/>
                <w:i/>
                <w:sz w:val="19"/>
                <w:szCs w:val="19"/>
              </w:rPr>
              <w:t xml:space="preserve"> SI   </w:t>
            </w:r>
            <w:r w:rsidRPr="00E4572E">
              <w:rPr>
                <w:rFonts w:ascii="Arial" w:hAnsi="Arial" w:cs="Arial"/>
                <w:i/>
                <w:sz w:val="19"/>
                <w:szCs w:val="19"/>
              </w:rPr>
              <w:t> NO</w:t>
            </w:r>
          </w:p>
          <w:p w14:paraId="3C553F39" w14:textId="77777777" w:rsidR="00AE76D0" w:rsidRDefault="00AE76D0" w:rsidP="00AD75E6">
            <w:pPr>
              <w:pStyle w:val="Default"/>
              <w:rPr>
                <w:rFonts w:ascii="Arial" w:hAnsi="Arial" w:cs="Arial"/>
                <w:i/>
                <w:iCs/>
                <w:sz w:val="16"/>
                <w:szCs w:val="16"/>
              </w:rPr>
            </w:pPr>
          </w:p>
          <w:p w14:paraId="6B4AF8E5" w14:textId="77777777" w:rsidR="00AE76D0" w:rsidRDefault="00AE76D0" w:rsidP="00AD75E6">
            <w:pPr>
              <w:pStyle w:val="Default"/>
              <w:rPr>
                <w:rFonts w:ascii="Arial" w:hAnsi="Arial" w:cs="Arial"/>
                <w:i/>
                <w:iCs/>
                <w:sz w:val="16"/>
                <w:szCs w:val="16"/>
              </w:rPr>
            </w:pPr>
          </w:p>
          <w:p w14:paraId="68D8DEAA" w14:textId="74008AF7" w:rsidR="00AE76D0" w:rsidRPr="00D63EE2" w:rsidRDefault="00AE76D0" w:rsidP="00AE76D0">
            <w:pPr>
              <w:pStyle w:val="CM8"/>
              <w:spacing w:line="276" w:lineRule="auto"/>
              <w:ind w:left="7788" w:hanging="7787"/>
              <w:jc w:val="center"/>
              <w:rPr>
                <w:rFonts w:ascii="Arial" w:hAnsi="Arial" w:cs="Arial"/>
                <w:b/>
                <w:bCs/>
                <w:iCs/>
                <w:sz w:val="19"/>
                <w:szCs w:val="19"/>
              </w:rPr>
            </w:pPr>
            <w:r>
              <w:rPr>
                <w:rFonts w:ascii="Arial" w:hAnsi="Arial" w:cs="Arial"/>
                <w:b/>
                <w:bCs/>
                <w:iCs/>
                <w:sz w:val="19"/>
                <w:szCs w:val="19"/>
              </w:rPr>
              <w:t xml:space="preserve">                                                                                                         </w:t>
            </w:r>
            <w:r w:rsidRPr="00D63EE2">
              <w:rPr>
                <w:rFonts w:ascii="Arial" w:hAnsi="Arial" w:cs="Arial"/>
                <w:b/>
                <w:bCs/>
                <w:iCs/>
                <w:sz w:val="19"/>
                <w:szCs w:val="19"/>
              </w:rPr>
              <w:t>FIRMA E TIMBRO</w:t>
            </w:r>
          </w:p>
          <w:p w14:paraId="1E922D19" w14:textId="70426A7F" w:rsidR="00AE76D0" w:rsidRDefault="00AE76D0" w:rsidP="00AD75E6">
            <w:pPr>
              <w:pStyle w:val="Default"/>
              <w:rPr>
                <w:rFonts w:ascii="Arial" w:hAnsi="Arial" w:cs="Arial"/>
                <w:i/>
                <w:iCs/>
                <w:sz w:val="16"/>
                <w:szCs w:val="16"/>
              </w:rPr>
            </w:pPr>
          </w:p>
          <w:p w14:paraId="3EFC7356" w14:textId="75E184FA" w:rsidR="00A53809" w:rsidRDefault="00A53809" w:rsidP="00AD75E6">
            <w:pPr>
              <w:pStyle w:val="Default"/>
              <w:rPr>
                <w:rFonts w:ascii="Arial" w:hAnsi="Arial" w:cs="Arial"/>
                <w:i/>
                <w:iCs/>
                <w:sz w:val="16"/>
                <w:szCs w:val="16"/>
              </w:rPr>
            </w:pPr>
          </w:p>
          <w:p w14:paraId="67B769BF" w14:textId="0260B934" w:rsidR="00A53809" w:rsidRDefault="00A53809" w:rsidP="00AD75E6">
            <w:pPr>
              <w:pStyle w:val="Default"/>
              <w:rPr>
                <w:rFonts w:ascii="Arial" w:hAnsi="Arial" w:cs="Arial"/>
                <w:i/>
                <w:iCs/>
                <w:sz w:val="16"/>
                <w:szCs w:val="16"/>
              </w:rPr>
            </w:pPr>
          </w:p>
          <w:p w14:paraId="53ADBA2F" w14:textId="77777777" w:rsidR="00A53809" w:rsidRDefault="00A53809" w:rsidP="00AD75E6">
            <w:pPr>
              <w:pStyle w:val="Default"/>
              <w:rPr>
                <w:rFonts w:ascii="Arial" w:hAnsi="Arial" w:cs="Arial"/>
                <w:i/>
                <w:iCs/>
                <w:sz w:val="16"/>
                <w:szCs w:val="16"/>
              </w:rPr>
            </w:pPr>
          </w:p>
          <w:p w14:paraId="00F2A8D2" w14:textId="363B5E01" w:rsidR="0081515F" w:rsidRPr="006E06AE" w:rsidRDefault="0081515F" w:rsidP="00AD75E6">
            <w:pPr>
              <w:pStyle w:val="Default"/>
            </w:pPr>
            <w:r w:rsidRPr="006E06AE">
              <w:rPr>
                <w:rFonts w:ascii="Arial" w:hAnsi="Arial" w:cs="Arial"/>
                <w:i/>
                <w:iCs/>
                <w:sz w:val="16"/>
                <w:szCs w:val="16"/>
              </w:rPr>
              <w:t xml:space="preserve">. </w:t>
            </w:r>
          </w:p>
        </w:tc>
      </w:tr>
    </w:tbl>
    <w:p w14:paraId="435F8C4F" w14:textId="281CC44B" w:rsidR="0081515F" w:rsidRPr="006E06AE" w:rsidRDefault="0081515F" w:rsidP="0081515F">
      <w:pPr>
        <w:pStyle w:val="Default"/>
      </w:pPr>
    </w:p>
    <w:sectPr w:rsidR="0081515F" w:rsidRPr="006E06AE" w:rsidSect="00AD75E6">
      <w:headerReference w:type="default" r:id="rId11"/>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E80A" w14:textId="77777777" w:rsidR="002E740C" w:rsidRDefault="002E740C" w:rsidP="0081515F">
      <w:pPr>
        <w:spacing w:after="0" w:line="240" w:lineRule="auto"/>
      </w:pPr>
      <w:r>
        <w:separator/>
      </w:r>
    </w:p>
  </w:endnote>
  <w:endnote w:type="continuationSeparator" w:id="0">
    <w:p w14:paraId="66ABBF42" w14:textId="77777777" w:rsidR="002E740C" w:rsidRDefault="002E740C"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E59C" w14:textId="77777777" w:rsidR="002E740C" w:rsidRDefault="002E740C" w:rsidP="0081515F">
      <w:pPr>
        <w:spacing w:after="0" w:line="240" w:lineRule="auto"/>
      </w:pPr>
      <w:r>
        <w:separator/>
      </w:r>
    </w:p>
  </w:footnote>
  <w:footnote w:type="continuationSeparator" w:id="0">
    <w:p w14:paraId="74A4FE3B" w14:textId="77777777" w:rsidR="002E740C" w:rsidRDefault="002E740C" w:rsidP="0081515F">
      <w:pPr>
        <w:spacing w:after="0" w:line="240" w:lineRule="auto"/>
      </w:pPr>
      <w:r>
        <w:continuationSeparator/>
      </w:r>
    </w:p>
  </w:footnote>
  <w:footnote w:id="1">
    <w:p w14:paraId="36862D9C" w14:textId="77777777" w:rsidR="0050347D" w:rsidRPr="004346A9" w:rsidRDefault="0050347D" w:rsidP="0050347D">
      <w:pPr>
        <w:pStyle w:val="Testonotaapidipagina"/>
        <w:spacing w:after="0"/>
        <w:jc w:val="both"/>
        <w:rPr>
          <w:sz w:val="16"/>
          <w:szCs w:val="16"/>
        </w:rPr>
      </w:pPr>
      <w:r w:rsidRPr="00E4572E">
        <w:rPr>
          <w:rStyle w:val="Rimandonotaapidipagina"/>
          <w:sz w:val="18"/>
          <w:szCs w:val="18"/>
        </w:rPr>
        <w:footnoteRef/>
      </w:r>
      <w:r w:rsidRPr="00E4572E">
        <w:rPr>
          <w:sz w:val="18"/>
          <w:szCs w:val="18"/>
        </w:rPr>
        <w:t xml:space="preserve"> </w:t>
      </w:r>
      <w:r w:rsidRPr="004346A9">
        <w:rPr>
          <w:sz w:val="16"/>
          <w:szCs w:val="16"/>
        </w:rPr>
        <w:t xml:space="preserve">Se il soggetto beneficiario finale è di nuova costituzione e non dispone di tre bilanci chiusi e approvati, indicare il fatturato medio calcolato sulla base delle annualità disponibili al momento della richiesta dell’agevolazione. Ad esempio: impresa costituita nel 2020 con due bilanci depositati relativi al 2020 e al 2021 dovrà inserire l’importo dato da (RICAVI 2020+RICAVI 2021)/2. </w:t>
      </w:r>
    </w:p>
    <w:p w14:paraId="549090E3" w14:textId="77777777" w:rsidR="0050347D" w:rsidRPr="004346A9" w:rsidRDefault="0050347D" w:rsidP="0050347D">
      <w:pPr>
        <w:pStyle w:val="Testonotaapidipagina"/>
        <w:jc w:val="both"/>
        <w:rPr>
          <w:sz w:val="16"/>
          <w:szCs w:val="16"/>
        </w:rPr>
      </w:pPr>
      <w:r w:rsidRPr="004346A9">
        <w:rPr>
          <w:sz w:val="16"/>
          <w:szCs w:val="16"/>
        </w:rPr>
        <w:t>Se il soggetto beneficiario finale è costituito da meno di 12 mesi, indicare la proiezione su 12 mesi dei ricavi registrati nel minor intervallo temporale</w:t>
      </w:r>
      <w:r w:rsidRPr="004346A9">
        <w:rPr>
          <w:strike/>
          <w:sz w:val="16"/>
          <w:szCs w:val="16"/>
        </w:rPr>
        <w:t xml:space="preserve">. </w:t>
      </w:r>
      <w:r w:rsidRPr="004346A9">
        <w:rPr>
          <w:sz w:val="16"/>
          <w:szCs w:val="16"/>
        </w:rPr>
        <w:t>Ad esempio: impresa costituita da n mesi l’importo da indicare sarà pari a: (Totale ricavi degli n. mesi/n) *12.</w:t>
      </w:r>
    </w:p>
  </w:footnote>
  <w:footnote w:id="2">
    <w:p w14:paraId="49133ECA" w14:textId="77777777" w:rsidR="0050347D" w:rsidRPr="004346A9" w:rsidRDefault="0050347D" w:rsidP="0050347D">
      <w:pPr>
        <w:pStyle w:val="Testonotaapidipagina"/>
        <w:rPr>
          <w:sz w:val="16"/>
          <w:szCs w:val="16"/>
        </w:rPr>
      </w:pPr>
      <w:r>
        <w:rPr>
          <w:rStyle w:val="Rimandonotaapidipagina"/>
        </w:rPr>
        <w:footnoteRef/>
      </w:r>
      <w:r>
        <w:t xml:space="preserve"> </w:t>
      </w:r>
      <w:r w:rsidRPr="004346A9">
        <w:rPr>
          <w:sz w:val="16"/>
          <w:szCs w:val="16"/>
        </w:rPr>
        <w:t>Sono da considerare le spese per l’acquisito di energia elettrica, gas, carburanti, ecc.</w:t>
      </w:r>
    </w:p>
  </w:footnote>
  <w:footnote w:id="3">
    <w:p w14:paraId="025C9B8F" w14:textId="77777777" w:rsidR="0050347D" w:rsidRPr="004346A9" w:rsidRDefault="0050347D" w:rsidP="0050347D">
      <w:pPr>
        <w:pStyle w:val="Testonotaapidipagina"/>
        <w:jc w:val="both"/>
        <w:rPr>
          <w:sz w:val="16"/>
          <w:szCs w:val="16"/>
        </w:rPr>
      </w:pPr>
      <w:r w:rsidRPr="004346A9">
        <w:rPr>
          <w:rStyle w:val="Rimandonotaapidipagina"/>
          <w:sz w:val="16"/>
          <w:szCs w:val="16"/>
        </w:rPr>
        <w:footnoteRef/>
      </w:r>
      <w:r w:rsidRPr="004346A9">
        <w:rPr>
          <w:sz w:val="16"/>
          <w:szCs w:val="16"/>
        </w:rPr>
        <w:t xml:space="preserve"> Se il soggetto beneficiario finale è di nuova costituzione e non dispone di dati contabili relativi ad un periodo completo di 12 mesi precedenti il mese di presentazione della richiesta di agevolazione, indicare la proiezione su 12 mesi delle spese sostenute nel minor intervallo temporale.</w:t>
      </w:r>
      <w:r w:rsidRPr="004346A9">
        <w:rPr>
          <w:b/>
          <w:bCs/>
          <w:sz w:val="16"/>
          <w:szCs w:val="16"/>
        </w:rPr>
        <w:t xml:space="preserve"> </w:t>
      </w:r>
      <w:r w:rsidRPr="004346A9">
        <w:rPr>
          <w:sz w:val="16"/>
          <w:szCs w:val="16"/>
        </w:rPr>
        <w:t>A titolo di esempio: impresa costituita da n mesi l’importo da indicare sarà pari a: (Totale costi energia sostenuti in n. mesi/n) *12.</w:t>
      </w:r>
    </w:p>
  </w:footnote>
  <w:footnote w:id="4">
    <w:p w14:paraId="35C87E10" w14:textId="77777777" w:rsidR="0050347D" w:rsidRDefault="0050347D" w:rsidP="0050347D">
      <w:pPr>
        <w:pStyle w:val="Testonotaapidipagina"/>
        <w:jc w:val="both"/>
      </w:pPr>
      <w:r w:rsidRPr="00E4572E">
        <w:rPr>
          <w:rStyle w:val="Rimandonotaapidipagina"/>
          <w:sz w:val="18"/>
          <w:szCs w:val="18"/>
        </w:rPr>
        <w:footnoteRef/>
      </w:r>
      <w:r w:rsidRPr="004346A9">
        <w:rPr>
          <w:sz w:val="16"/>
          <w:szCs w:val="16"/>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108F6F47" w:rsidR="00283307" w:rsidRPr="00C04428" w:rsidRDefault="001D4AAD" w:rsidP="00AD75E6">
    <w:pPr>
      <w:pStyle w:val="Intestazione"/>
      <w:jc w:val="right"/>
      <w:rPr>
        <w:rFonts w:ascii="Arial" w:hAnsi="Arial" w:cs="Arial"/>
        <w:sz w:val="20"/>
        <w:szCs w:val="20"/>
      </w:rPr>
    </w:pPr>
    <w:r>
      <w:rPr>
        <w:rFonts w:ascii="Arial" w:hAnsi="Arial" w:cs="Arial"/>
        <w:sz w:val="20"/>
        <w:szCs w:val="20"/>
      </w:rPr>
      <w:t xml:space="preserve">Richiesta di garanzia ai sensi della Sezione 2.2 del Temporary </w:t>
    </w:r>
    <w:proofErr w:type="spellStart"/>
    <w:r>
      <w:rPr>
        <w:rFonts w:ascii="Arial" w:hAnsi="Arial" w:cs="Arial"/>
        <w:sz w:val="20"/>
        <w:szCs w:val="20"/>
      </w:rPr>
      <w:t>Crisis</w:t>
    </w:r>
    <w:proofErr w:type="spellEnd"/>
    <w:r>
      <w:rPr>
        <w:rFonts w:ascii="Arial" w:hAnsi="Arial" w:cs="Arial"/>
        <w:sz w:val="20"/>
        <w:szCs w:val="20"/>
      </w:rPr>
      <w:t xml:space="preserve"> Framework</w:t>
    </w:r>
    <w:r w:rsidR="00283307" w:rsidRPr="00C04428">
      <w:rPr>
        <w:rFonts w:ascii="Arial" w:hAnsi="Arial" w:cs="Arial"/>
        <w:sz w:val="20"/>
        <w:szCs w:val="20"/>
      </w:rPr>
      <w:t xml:space="preserve"> – </w:t>
    </w:r>
    <w:r w:rsidR="00283307" w:rsidRPr="00D717E9">
      <w:rPr>
        <w:rFonts w:ascii="Arial" w:hAnsi="Arial" w:cs="Arial"/>
        <w:sz w:val="20"/>
        <w:szCs w:val="20"/>
      </w:rPr>
      <w:t xml:space="preserve">Pagina </w:t>
    </w:r>
    <w:r w:rsidR="00283307" w:rsidRPr="00D717E9">
      <w:rPr>
        <w:rFonts w:ascii="Arial" w:hAnsi="Arial" w:cs="Arial"/>
        <w:sz w:val="20"/>
        <w:szCs w:val="20"/>
      </w:rPr>
      <w:fldChar w:fldCharType="begin"/>
    </w:r>
    <w:r w:rsidR="00283307" w:rsidRPr="00D717E9">
      <w:rPr>
        <w:rFonts w:ascii="Arial" w:hAnsi="Arial" w:cs="Arial"/>
        <w:sz w:val="20"/>
        <w:szCs w:val="20"/>
      </w:rPr>
      <w:instrText xml:space="preserve"> PAGE </w:instrText>
    </w:r>
    <w:r w:rsidR="00283307" w:rsidRPr="00D717E9">
      <w:rPr>
        <w:rFonts w:ascii="Arial" w:hAnsi="Arial" w:cs="Arial"/>
        <w:sz w:val="20"/>
        <w:szCs w:val="20"/>
      </w:rPr>
      <w:fldChar w:fldCharType="separate"/>
    </w:r>
    <w:r w:rsidR="00283307">
      <w:rPr>
        <w:rFonts w:ascii="Arial" w:hAnsi="Arial" w:cs="Arial"/>
        <w:noProof/>
        <w:sz w:val="20"/>
        <w:szCs w:val="20"/>
      </w:rPr>
      <w:t>1</w:t>
    </w:r>
    <w:r w:rsidR="00283307" w:rsidRPr="00D717E9">
      <w:rPr>
        <w:rFonts w:ascii="Arial" w:hAnsi="Arial" w:cs="Arial"/>
        <w:sz w:val="20"/>
        <w:szCs w:val="20"/>
      </w:rPr>
      <w:fldChar w:fldCharType="end"/>
    </w:r>
    <w:r w:rsidR="00283307" w:rsidRPr="00D717E9">
      <w:rPr>
        <w:rFonts w:ascii="Arial" w:hAnsi="Arial" w:cs="Arial"/>
        <w:sz w:val="20"/>
        <w:szCs w:val="20"/>
      </w:rPr>
      <w:t xml:space="preserve"> di </w:t>
    </w:r>
    <w:r w:rsidR="00283307" w:rsidRPr="00D717E9">
      <w:rPr>
        <w:rFonts w:ascii="Arial" w:hAnsi="Arial" w:cs="Arial"/>
        <w:sz w:val="20"/>
        <w:szCs w:val="20"/>
      </w:rPr>
      <w:fldChar w:fldCharType="begin"/>
    </w:r>
    <w:r w:rsidR="00283307" w:rsidRPr="00D717E9">
      <w:rPr>
        <w:rFonts w:ascii="Arial" w:hAnsi="Arial" w:cs="Arial"/>
        <w:sz w:val="20"/>
        <w:szCs w:val="20"/>
      </w:rPr>
      <w:instrText xml:space="preserve"> NUMPAGES </w:instrText>
    </w:r>
    <w:r w:rsidR="00283307" w:rsidRPr="00D717E9">
      <w:rPr>
        <w:rFonts w:ascii="Arial" w:hAnsi="Arial" w:cs="Arial"/>
        <w:sz w:val="20"/>
        <w:szCs w:val="20"/>
      </w:rPr>
      <w:fldChar w:fldCharType="separate"/>
    </w:r>
    <w:r w:rsidR="00283307">
      <w:rPr>
        <w:rFonts w:ascii="Arial" w:hAnsi="Arial" w:cs="Arial"/>
        <w:noProof/>
        <w:sz w:val="20"/>
        <w:szCs w:val="20"/>
      </w:rPr>
      <w:t>21</w:t>
    </w:r>
    <w:r w:rsidR="00283307"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7"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5"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7"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28" w15:restartNumberingAfterBreak="0">
    <w:nsid w:val="76422638"/>
    <w:multiLevelType w:val="hybridMultilevel"/>
    <w:tmpl w:val="12A46AE8"/>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9DECE792">
      <w:start w:val="1"/>
      <w:numFmt w:val="lowerLetter"/>
      <w:lvlText w:val="%2)"/>
      <w:lvlJc w:val="left"/>
      <w:pPr>
        <w:tabs>
          <w:tab w:val="num" w:pos="1440"/>
        </w:tabs>
        <w:ind w:left="1440" w:hanging="360"/>
      </w:pPr>
      <w:rPr>
        <w:rFonts w:ascii="Arial" w:hAnsi="Arial" w:cs="Arial" w:hint="default"/>
        <w:b w:val="0"/>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0528788">
    <w:abstractNumId w:val="28"/>
  </w:num>
  <w:num w:numId="2" w16cid:durableId="1106927420">
    <w:abstractNumId w:val="10"/>
  </w:num>
  <w:num w:numId="3" w16cid:durableId="253561994">
    <w:abstractNumId w:val="22"/>
  </w:num>
  <w:num w:numId="4" w16cid:durableId="1867980949">
    <w:abstractNumId w:val="26"/>
  </w:num>
  <w:num w:numId="5" w16cid:durableId="1121655100">
    <w:abstractNumId w:val="12"/>
  </w:num>
  <w:num w:numId="6" w16cid:durableId="431248931">
    <w:abstractNumId w:val="23"/>
  </w:num>
  <w:num w:numId="7" w16cid:durableId="1617448501">
    <w:abstractNumId w:val="9"/>
  </w:num>
  <w:num w:numId="8" w16cid:durableId="1144467224">
    <w:abstractNumId w:val="25"/>
  </w:num>
  <w:num w:numId="9" w16cid:durableId="637223465">
    <w:abstractNumId w:val="14"/>
  </w:num>
  <w:num w:numId="10" w16cid:durableId="414212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7525742">
    <w:abstractNumId w:val="18"/>
  </w:num>
  <w:num w:numId="12" w16cid:durableId="622033030">
    <w:abstractNumId w:val="20"/>
  </w:num>
  <w:num w:numId="13" w16cid:durableId="246153796">
    <w:abstractNumId w:val="15"/>
  </w:num>
  <w:num w:numId="14" w16cid:durableId="2103989616">
    <w:abstractNumId w:val="1"/>
  </w:num>
  <w:num w:numId="15" w16cid:durableId="903879354">
    <w:abstractNumId w:val="6"/>
  </w:num>
  <w:num w:numId="16" w16cid:durableId="1012805356">
    <w:abstractNumId w:val="8"/>
  </w:num>
  <w:num w:numId="17" w16cid:durableId="994795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1328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4080728">
    <w:abstractNumId w:val="4"/>
  </w:num>
  <w:num w:numId="20" w16cid:durableId="909970046">
    <w:abstractNumId w:val="17"/>
    <w:lvlOverride w:ilvl="0">
      <w:startOverride w:val="1"/>
    </w:lvlOverride>
  </w:num>
  <w:num w:numId="21" w16cid:durableId="494958251">
    <w:abstractNumId w:val="16"/>
  </w:num>
  <w:num w:numId="22" w16cid:durableId="1173716776">
    <w:abstractNumId w:val="7"/>
  </w:num>
  <w:num w:numId="23" w16cid:durableId="1465850421">
    <w:abstractNumId w:val="24"/>
  </w:num>
  <w:num w:numId="24" w16cid:durableId="455678825">
    <w:abstractNumId w:val="2"/>
  </w:num>
  <w:num w:numId="25" w16cid:durableId="585965200">
    <w:abstractNumId w:val="5"/>
  </w:num>
  <w:num w:numId="26" w16cid:durableId="544610692">
    <w:abstractNumId w:val="21"/>
  </w:num>
  <w:num w:numId="27" w16cid:durableId="279184912">
    <w:abstractNumId w:val="19"/>
  </w:num>
  <w:num w:numId="28" w16cid:durableId="287006318">
    <w:abstractNumId w:val="27"/>
  </w:num>
  <w:num w:numId="29" w16cid:durableId="183791431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3510D"/>
    <w:rsid w:val="00044B7D"/>
    <w:rsid w:val="000670B0"/>
    <w:rsid w:val="000874BE"/>
    <w:rsid w:val="00087AEB"/>
    <w:rsid w:val="000C4CCC"/>
    <w:rsid w:val="000C78C4"/>
    <w:rsid w:val="000E3AA6"/>
    <w:rsid w:val="000F14EB"/>
    <w:rsid w:val="000F1FA9"/>
    <w:rsid w:val="000F63DB"/>
    <w:rsid w:val="000F660B"/>
    <w:rsid w:val="001033C8"/>
    <w:rsid w:val="001049A6"/>
    <w:rsid w:val="00110DD2"/>
    <w:rsid w:val="00111901"/>
    <w:rsid w:val="00124056"/>
    <w:rsid w:val="001269D9"/>
    <w:rsid w:val="0013145F"/>
    <w:rsid w:val="00145451"/>
    <w:rsid w:val="00147B15"/>
    <w:rsid w:val="00162545"/>
    <w:rsid w:val="001643A9"/>
    <w:rsid w:val="00164DFD"/>
    <w:rsid w:val="00172103"/>
    <w:rsid w:val="0018270F"/>
    <w:rsid w:val="00186F20"/>
    <w:rsid w:val="001918B7"/>
    <w:rsid w:val="001A144C"/>
    <w:rsid w:val="001A5F94"/>
    <w:rsid w:val="001A6D54"/>
    <w:rsid w:val="001B0199"/>
    <w:rsid w:val="001B14D6"/>
    <w:rsid w:val="001C1D48"/>
    <w:rsid w:val="001C28A9"/>
    <w:rsid w:val="001D4AAD"/>
    <w:rsid w:val="001D5382"/>
    <w:rsid w:val="001F0974"/>
    <w:rsid w:val="00201197"/>
    <w:rsid w:val="002108D4"/>
    <w:rsid w:val="00214890"/>
    <w:rsid w:val="00216CD5"/>
    <w:rsid w:val="00244B29"/>
    <w:rsid w:val="00256460"/>
    <w:rsid w:val="00260678"/>
    <w:rsid w:val="00270619"/>
    <w:rsid w:val="00283307"/>
    <w:rsid w:val="00291533"/>
    <w:rsid w:val="002D2F10"/>
    <w:rsid w:val="002D4A75"/>
    <w:rsid w:val="002D4C30"/>
    <w:rsid w:val="002E740C"/>
    <w:rsid w:val="002F0F63"/>
    <w:rsid w:val="002F6CD4"/>
    <w:rsid w:val="00312E14"/>
    <w:rsid w:val="00324622"/>
    <w:rsid w:val="00333512"/>
    <w:rsid w:val="00333A2C"/>
    <w:rsid w:val="0035509C"/>
    <w:rsid w:val="00355DDC"/>
    <w:rsid w:val="003563AA"/>
    <w:rsid w:val="00357F8A"/>
    <w:rsid w:val="003602BF"/>
    <w:rsid w:val="00361A57"/>
    <w:rsid w:val="0037540A"/>
    <w:rsid w:val="0038212D"/>
    <w:rsid w:val="00387CA3"/>
    <w:rsid w:val="003B1DA5"/>
    <w:rsid w:val="003C4347"/>
    <w:rsid w:val="003D6D00"/>
    <w:rsid w:val="003F6F71"/>
    <w:rsid w:val="00415423"/>
    <w:rsid w:val="004171E0"/>
    <w:rsid w:val="004346A9"/>
    <w:rsid w:val="0044248E"/>
    <w:rsid w:val="004573D7"/>
    <w:rsid w:val="00475628"/>
    <w:rsid w:val="004B4318"/>
    <w:rsid w:val="004B5364"/>
    <w:rsid w:val="004B7A9D"/>
    <w:rsid w:val="004D6113"/>
    <w:rsid w:val="0050347D"/>
    <w:rsid w:val="00512DC6"/>
    <w:rsid w:val="005202C0"/>
    <w:rsid w:val="00521B3B"/>
    <w:rsid w:val="00527030"/>
    <w:rsid w:val="00543DF1"/>
    <w:rsid w:val="00574088"/>
    <w:rsid w:val="005743B5"/>
    <w:rsid w:val="0058532D"/>
    <w:rsid w:val="00587D14"/>
    <w:rsid w:val="005A28EB"/>
    <w:rsid w:val="005B7BEA"/>
    <w:rsid w:val="005C2B18"/>
    <w:rsid w:val="005C4315"/>
    <w:rsid w:val="005F2034"/>
    <w:rsid w:val="00600832"/>
    <w:rsid w:val="00622FA9"/>
    <w:rsid w:val="006326A7"/>
    <w:rsid w:val="006365B4"/>
    <w:rsid w:val="00652F73"/>
    <w:rsid w:val="00654E07"/>
    <w:rsid w:val="00657532"/>
    <w:rsid w:val="00664280"/>
    <w:rsid w:val="0067557E"/>
    <w:rsid w:val="00682A32"/>
    <w:rsid w:val="006876BA"/>
    <w:rsid w:val="00687EBE"/>
    <w:rsid w:val="006B5988"/>
    <w:rsid w:val="006C0E29"/>
    <w:rsid w:val="006C0EC7"/>
    <w:rsid w:val="006D48C2"/>
    <w:rsid w:val="006D61A6"/>
    <w:rsid w:val="006E5254"/>
    <w:rsid w:val="006F21B4"/>
    <w:rsid w:val="006F29C5"/>
    <w:rsid w:val="006F4D2F"/>
    <w:rsid w:val="00715CE1"/>
    <w:rsid w:val="00716099"/>
    <w:rsid w:val="00716680"/>
    <w:rsid w:val="00725169"/>
    <w:rsid w:val="007274FA"/>
    <w:rsid w:val="00727D91"/>
    <w:rsid w:val="00743E01"/>
    <w:rsid w:val="00744EDA"/>
    <w:rsid w:val="00752928"/>
    <w:rsid w:val="0079009E"/>
    <w:rsid w:val="007A5D90"/>
    <w:rsid w:val="007E55D5"/>
    <w:rsid w:val="007F61FD"/>
    <w:rsid w:val="00800695"/>
    <w:rsid w:val="00803724"/>
    <w:rsid w:val="0081515F"/>
    <w:rsid w:val="00823965"/>
    <w:rsid w:val="0082597E"/>
    <w:rsid w:val="00830025"/>
    <w:rsid w:val="0085022D"/>
    <w:rsid w:val="0085037C"/>
    <w:rsid w:val="00850CAB"/>
    <w:rsid w:val="0086256D"/>
    <w:rsid w:val="008713CC"/>
    <w:rsid w:val="00890C00"/>
    <w:rsid w:val="00895FE2"/>
    <w:rsid w:val="008C27E7"/>
    <w:rsid w:val="008C2977"/>
    <w:rsid w:val="008C2E0C"/>
    <w:rsid w:val="008D4DE7"/>
    <w:rsid w:val="008D65CA"/>
    <w:rsid w:val="008E1261"/>
    <w:rsid w:val="008F3902"/>
    <w:rsid w:val="00913A88"/>
    <w:rsid w:val="00932D9B"/>
    <w:rsid w:val="0093770E"/>
    <w:rsid w:val="00941FD1"/>
    <w:rsid w:val="00950542"/>
    <w:rsid w:val="0096397C"/>
    <w:rsid w:val="00975035"/>
    <w:rsid w:val="00977C56"/>
    <w:rsid w:val="009824DA"/>
    <w:rsid w:val="009A2644"/>
    <w:rsid w:val="009A6A59"/>
    <w:rsid w:val="009B027A"/>
    <w:rsid w:val="009B391A"/>
    <w:rsid w:val="009D70E7"/>
    <w:rsid w:val="009E14D6"/>
    <w:rsid w:val="009F16DA"/>
    <w:rsid w:val="009F56FE"/>
    <w:rsid w:val="00A15B69"/>
    <w:rsid w:val="00A26865"/>
    <w:rsid w:val="00A3799A"/>
    <w:rsid w:val="00A53809"/>
    <w:rsid w:val="00A72273"/>
    <w:rsid w:val="00A73F1C"/>
    <w:rsid w:val="00A83ED7"/>
    <w:rsid w:val="00A842D7"/>
    <w:rsid w:val="00A864F1"/>
    <w:rsid w:val="00A93A25"/>
    <w:rsid w:val="00AA2294"/>
    <w:rsid w:val="00AA2E3C"/>
    <w:rsid w:val="00AC0516"/>
    <w:rsid w:val="00AC2E2E"/>
    <w:rsid w:val="00AD75E6"/>
    <w:rsid w:val="00AE76D0"/>
    <w:rsid w:val="00AF329B"/>
    <w:rsid w:val="00AF55F7"/>
    <w:rsid w:val="00B051FB"/>
    <w:rsid w:val="00B05A3A"/>
    <w:rsid w:val="00B16B1B"/>
    <w:rsid w:val="00B21F9F"/>
    <w:rsid w:val="00B32417"/>
    <w:rsid w:val="00B479F5"/>
    <w:rsid w:val="00B55F1C"/>
    <w:rsid w:val="00B73318"/>
    <w:rsid w:val="00B81835"/>
    <w:rsid w:val="00B90298"/>
    <w:rsid w:val="00B937A3"/>
    <w:rsid w:val="00B947F7"/>
    <w:rsid w:val="00B9770B"/>
    <w:rsid w:val="00BB7186"/>
    <w:rsid w:val="00BC203D"/>
    <w:rsid w:val="00BC6C02"/>
    <w:rsid w:val="00BD628B"/>
    <w:rsid w:val="00BD6EEE"/>
    <w:rsid w:val="00BE5E33"/>
    <w:rsid w:val="00C1299B"/>
    <w:rsid w:val="00C219E1"/>
    <w:rsid w:val="00C31D67"/>
    <w:rsid w:val="00C80EEE"/>
    <w:rsid w:val="00CA2579"/>
    <w:rsid w:val="00CA7AC2"/>
    <w:rsid w:val="00CD292B"/>
    <w:rsid w:val="00CF66B3"/>
    <w:rsid w:val="00D1185C"/>
    <w:rsid w:val="00D14DD5"/>
    <w:rsid w:val="00D20474"/>
    <w:rsid w:val="00D31B45"/>
    <w:rsid w:val="00D31CFC"/>
    <w:rsid w:val="00D422DA"/>
    <w:rsid w:val="00D45AD5"/>
    <w:rsid w:val="00D50BC2"/>
    <w:rsid w:val="00D77EF5"/>
    <w:rsid w:val="00D821EA"/>
    <w:rsid w:val="00D938B2"/>
    <w:rsid w:val="00DA4EE5"/>
    <w:rsid w:val="00DB6859"/>
    <w:rsid w:val="00DC0D52"/>
    <w:rsid w:val="00DC1B11"/>
    <w:rsid w:val="00DC36DD"/>
    <w:rsid w:val="00DD008A"/>
    <w:rsid w:val="00DD14B4"/>
    <w:rsid w:val="00DD6B90"/>
    <w:rsid w:val="00DE0D58"/>
    <w:rsid w:val="00DE34BC"/>
    <w:rsid w:val="00DE39B4"/>
    <w:rsid w:val="00DE444F"/>
    <w:rsid w:val="00DE70A8"/>
    <w:rsid w:val="00DF04F6"/>
    <w:rsid w:val="00DF27BC"/>
    <w:rsid w:val="00DF587F"/>
    <w:rsid w:val="00DF652E"/>
    <w:rsid w:val="00DF7252"/>
    <w:rsid w:val="00E017E1"/>
    <w:rsid w:val="00E310B9"/>
    <w:rsid w:val="00E42742"/>
    <w:rsid w:val="00E45610"/>
    <w:rsid w:val="00E45A74"/>
    <w:rsid w:val="00E52608"/>
    <w:rsid w:val="00E85E15"/>
    <w:rsid w:val="00E96872"/>
    <w:rsid w:val="00EA669F"/>
    <w:rsid w:val="00EB1716"/>
    <w:rsid w:val="00ED6790"/>
    <w:rsid w:val="00EE7DF1"/>
    <w:rsid w:val="00F40951"/>
    <w:rsid w:val="00F4661B"/>
    <w:rsid w:val="00F472B1"/>
    <w:rsid w:val="00F4755F"/>
    <w:rsid w:val="00F47645"/>
    <w:rsid w:val="00F532EA"/>
    <w:rsid w:val="00F634C6"/>
    <w:rsid w:val="00F662D2"/>
    <w:rsid w:val="00F92441"/>
    <w:rsid w:val="00FA54E4"/>
    <w:rsid w:val="00FB1453"/>
    <w:rsid w:val="00FB4E4A"/>
    <w:rsid w:val="00FD5FEB"/>
    <w:rsid w:val="00FE0B69"/>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85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40240">
      <w:bodyDiv w:val="1"/>
      <w:marLeft w:val="0"/>
      <w:marRight w:val="0"/>
      <w:marTop w:val="0"/>
      <w:marBottom w:val="0"/>
      <w:divBdr>
        <w:top w:val="none" w:sz="0" w:space="0" w:color="auto"/>
        <w:left w:val="none" w:sz="0" w:space="0" w:color="auto"/>
        <w:bottom w:val="none" w:sz="0" w:space="0" w:color="auto"/>
        <w:right w:val="none" w:sz="0" w:space="0" w:color="auto"/>
      </w:divBdr>
    </w:div>
    <w:div w:id="572395807">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 w:id="20308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BE96-7985-4B0A-9FC5-9825AE81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850</Words>
  <Characters>4846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BIANCO FRANCESCO (MCC)</cp:lastModifiedBy>
  <cp:revision>5</cp:revision>
  <cp:lastPrinted>2019-03-22T11:54:00Z</cp:lastPrinted>
  <dcterms:created xsi:type="dcterms:W3CDTF">2022-08-02T08:16:00Z</dcterms:created>
  <dcterms:modified xsi:type="dcterms:W3CDTF">2022-08-09T15:25:00Z</dcterms:modified>
</cp:coreProperties>
</file>